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6590" w14:textId="35744D7C" w:rsidR="00B51E86" w:rsidRDefault="00B51E86" w:rsidP="00DF4100">
      <w:pPr>
        <w:pStyle w:val="Heading4"/>
        <w:jc w:val="right"/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</w:pPr>
      <w:r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ПРИЈЕДЛОГ</w:t>
      </w:r>
    </w:p>
    <w:p w14:paraId="094CD802" w14:textId="79157C81" w:rsidR="00201904" w:rsidRPr="00253EE5" w:rsidRDefault="00C6178C" w:rsidP="00201904">
      <w:pPr>
        <w:pStyle w:val="Heading4"/>
        <w:jc w:val="both"/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</w:pP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На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основу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члана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5.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став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(1)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Закона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о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царинској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тарифи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(''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Службени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гласник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БиХ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'',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број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58/12)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члана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17.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Закона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о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Савјету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министара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Босне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Херцеговине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(''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Службени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гласник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БиХ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'',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бр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. 30/03, 42/03, 81/06, 76/07, 81/07, 94/07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24/08),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на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приједлог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Министарства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спољне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трговине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економских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односа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Босне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Херцеговине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,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Савјет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министара</w:t>
      </w:r>
      <w:r w:rsidR="005F17E3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Босне</w:t>
      </w:r>
      <w:r w:rsidR="005F17E3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и</w:t>
      </w:r>
      <w:r w:rsidR="005F17E3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Херцеговине</w:t>
      </w:r>
      <w:r w:rsidR="005F17E3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,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на</w:t>
      </w:r>
      <w:r w:rsidR="005F17E3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="00397060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>___</w:t>
      </w:r>
      <w:r w:rsidR="009273E2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сједници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,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одржаној</w:t>
      </w:r>
      <w:r w:rsidR="0034290E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="00397060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>_____________</w:t>
      </w:r>
      <w:r w:rsidR="009273E2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године</w:t>
      </w:r>
      <w:r w:rsidR="00BB409C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,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донио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  <w:r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>је</w:t>
      </w:r>
      <w:r w:rsidR="00201904" w:rsidRPr="00253EE5">
        <w:rPr>
          <w:rFonts w:ascii="Times New Roman" w:hAnsi="Times New Roman"/>
          <w:b w:val="0"/>
          <w:bCs/>
          <w:spacing w:val="-3"/>
          <w:sz w:val="24"/>
          <w:szCs w:val="24"/>
          <w:lang w:val="bs-Cyrl-BA"/>
        </w:rPr>
        <w:t xml:space="preserve"> </w:t>
      </w:r>
    </w:p>
    <w:p w14:paraId="64076D56" w14:textId="77777777" w:rsidR="00201904" w:rsidRPr="00253EE5" w:rsidRDefault="00201904" w:rsidP="00201904">
      <w:pPr>
        <w:pStyle w:val="Heading4"/>
        <w:rPr>
          <w:rFonts w:ascii="Times New Roman" w:hAnsi="Times New Roman"/>
          <w:b w:val="0"/>
          <w:sz w:val="24"/>
          <w:szCs w:val="24"/>
          <w:lang w:val="bs-Cyrl-BA"/>
        </w:rPr>
      </w:pPr>
    </w:p>
    <w:p w14:paraId="205A578F" w14:textId="77777777" w:rsidR="00201904" w:rsidRPr="00253EE5" w:rsidRDefault="00201904" w:rsidP="00686493">
      <w:pPr>
        <w:pStyle w:val="Heading4"/>
        <w:jc w:val="left"/>
        <w:rPr>
          <w:rFonts w:ascii="Times New Roman" w:hAnsi="Times New Roman"/>
          <w:b w:val="0"/>
          <w:sz w:val="24"/>
          <w:szCs w:val="24"/>
          <w:lang w:val="bs-Cyrl-BA"/>
        </w:rPr>
      </w:pPr>
    </w:p>
    <w:p w14:paraId="44DDC737" w14:textId="77777777" w:rsidR="00201904" w:rsidRPr="00253EE5" w:rsidRDefault="00C6178C" w:rsidP="00201904">
      <w:pPr>
        <w:pStyle w:val="Heading4"/>
        <w:rPr>
          <w:rFonts w:ascii="Times New Roman" w:hAnsi="Times New Roman"/>
          <w:sz w:val="28"/>
          <w:szCs w:val="28"/>
          <w:lang w:val="bs-Cyrl-BA"/>
        </w:rPr>
      </w:pPr>
      <w:r w:rsidRPr="00253EE5">
        <w:rPr>
          <w:rFonts w:ascii="Times New Roman" w:hAnsi="Times New Roman"/>
          <w:sz w:val="28"/>
          <w:szCs w:val="28"/>
          <w:lang w:val="bs-Cyrl-BA"/>
        </w:rPr>
        <w:t>ОДЛУКУ</w:t>
      </w:r>
    </w:p>
    <w:p w14:paraId="0B3060A6" w14:textId="77777777" w:rsidR="00C6178C" w:rsidRPr="00253EE5" w:rsidRDefault="00C6178C" w:rsidP="00201904">
      <w:pPr>
        <w:ind w:left="360"/>
        <w:jc w:val="center"/>
        <w:rPr>
          <w:b/>
          <w:szCs w:val="24"/>
          <w:lang w:val="bs-Cyrl-BA"/>
        </w:rPr>
      </w:pPr>
      <w:r w:rsidRPr="00253EE5">
        <w:rPr>
          <w:b/>
          <w:szCs w:val="24"/>
          <w:lang w:val="bs-Cyrl-BA"/>
        </w:rPr>
        <w:t>О ПРИВРЕМЕНОЈ СУСПЕНЗИЈИ И ПРИВРЕМЕНОМ</w:t>
      </w:r>
    </w:p>
    <w:p w14:paraId="59F887B6" w14:textId="77777777" w:rsidR="00201904" w:rsidRPr="00253EE5" w:rsidRDefault="00C6178C" w:rsidP="00201904">
      <w:pPr>
        <w:ind w:left="360"/>
        <w:jc w:val="center"/>
        <w:rPr>
          <w:b/>
          <w:szCs w:val="24"/>
          <w:lang w:val="bs-Cyrl-BA"/>
        </w:rPr>
      </w:pPr>
      <w:r w:rsidRPr="00253EE5">
        <w:rPr>
          <w:b/>
          <w:szCs w:val="24"/>
          <w:lang w:val="bs-Cyrl-BA"/>
        </w:rPr>
        <w:t xml:space="preserve">СМАЊЕЊУ ЦАРИНСКИХ СТОПА КОД УВОЗА </w:t>
      </w:r>
    </w:p>
    <w:p w14:paraId="2E7B2EEE" w14:textId="04A2DB1C" w:rsidR="00201904" w:rsidRPr="00253EE5" w:rsidRDefault="00C6178C" w:rsidP="00201904">
      <w:pPr>
        <w:ind w:left="360"/>
        <w:jc w:val="center"/>
        <w:rPr>
          <w:b/>
          <w:szCs w:val="24"/>
          <w:lang w:val="bs-Cyrl-BA"/>
        </w:rPr>
      </w:pPr>
      <w:r w:rsidRPr="00253EE5">
        <w:rPr>
          <w:b/>
          <w:szCs w:val="24"/>
          <w:lang w:val="bs-Cyrl-BA"/>
        </w:rPr>
        <w:t>ОДРЕЂЕНИХ РОБА ДО 31.12.20</w:t>
      </w:r>
      <w:r w:rsidR="00C56186" w:rsidRPr="00253EE5">
        <w:rPr>
          <w:b/>
          <w:szCs w:val="24"/>
          <w:lang w:val="bs-Cyrl-BA"/>
        </w:rPr>
        <w:t>2</w:t>
      </w:r>
      <w:r w:rsidR="000069ED">
        <w:rPr>
          <w:b/>
          <w:szCs w:val="24"/>
          <w:lang w:val="bs-Latn-BA"/>
        </w:rPr>
        <w:t>4</w:t>
      </w:r>
      <w:r w:rsidRPr="00253EE5">
        <w:rPr>
          <w:b/>
          <w:szCs w:val="24"/>
          <w:lang w:val="bs-Cyrl-BA"/>
        </w:rPr>
        <w:t xml:space="preserve">. ГОДИНЕ </w:t>
      </w:r>
    </w:p>
    <w:p w14:paraId="46C423D2" w14:textId="77777777" w:rsidR="00201904" w:rsidRPr="00253EE5" w:rsidRDefault="00201904" w:rsidP="00201904">
      <w:pPr>
        <w:jc w:val="center"/>
        <w:rPr>
          <w:szCs w:val="24"/>
          <w:lang w:val="bs-Cyrl-BA"/>
        </w:rPr>
      </w:pPr>
    </w:p>
    <w:p w14:paraId="6D9F1471" w14:textId="77777777" w:rsidR="00201904" w:rsidRPr="00253EE5" w:rsidRDefault="00201904" w:rsidP="00201904">
      <w:pPr>
        <w:jc w:val="center"/>
        <w:rPr>
          <w:szCs w:val="24"/>
          <w:lang w:val="bs-Cyrl-BA"/>
        </w:rPr>
      </w:pPr>
    </w:p>
    <w:p w14:paraId="0AE01523" w14:textId="77777777" w:rsidR="00201904" w:rsidRPr="00253EE5" w:rsidRDefault="00C6178C" w:rsidP="00201904">
      <w:pPr>
        <w:jc w:val="center"/>
        <w:rPr>
          <w:spacing w:val="0"/>
          <w:szCs w:val="24"/>
          <w:lang w:val="bs-Cyrl-BA"/>
        </w:rPr>
      </w:pPr>
      <w:r w:rsidRPr="00253EE5">
        <w:rPr>
          <w:szCs w:val="24"/>
          <w:lang w:val="bs-Cyrl-BA"/>
        </w:rPr>
        <w:t>Члан</w:t>
      </w:r>
      <w:r w:rsidR="00201904" w:rsidRPr="00253EE5">
        <w:rPr>
          <w:szCs w:val="24"/>
          <w:lang w:val="bs-Cyrl-BA"/>
        </w:rPr>
        <w:t xml:space="preserve"> 1.</w:t>
      </w:r>
    </w:p>
    <w:p w14:paraId="51978A59" w14:textId="77777777" w:rsidR="00201904" w:rsidRPr="00253EE5" w:rsidRDefault="00201904" w:rsidP="00201904">
      <w:pPr>
        <w:jc w:val="center"/>
        <w:rPr>
          <w:szCs w:val="24"/>
          <w:lang w:val="bs-Cyrl-BA"/>
        </w:rPr>
      </w:pPr>
      <w:r w:rsidRPr="00253EE5">
        <w:rPr>
          <w:szCs w:val="24"/>
          <w:lang w:val="bs-Cyrl-BA"/>
        </w:rPr>
        <w:t>(</w:t>
      </w:r>
      <w:r w:rsidR="00C6178C" w:rsidRPr="00253EE5">
        <w:rPr>
          <w:szCs w:val="24"/>
          <w:lang w:val="bs-Cyrl-BA"/>
        </w:rPr>
        <w:t>Предмет</w:t>
      </w:r>
      <w:r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Одлуке</w:t>
      </w:r>
      <w:r w:rsidRPr="00253EE5">
        <w:rPr>
          <w:szCs w:val="24"/>
          <w:lang w:val="bs-Cyrl-BA"/>
        </w:rPr>
        <w:t>)</w:t>
      </w:r>
    </w:p>
    <w:p w14:paraId="3DA35FBC" w14:textId="77777777" w:rsidR="00201904" w:rsidRPr="00253EE5" w:rsidRDefault="00201904" w:rsidP="00201904">
      <w:pPr>
        <w:jc w:val="center"/>
        <w:rPr>
          <w:szCs w:val="24"/>
          <w:lang w:val="bs-Cyrl-BA"/>
        </w:rPr>
      </w:pPr>
    </w:p>
    <w:p w14:paraId="3F9C7C40" w14:textId="3774CEBC" w:rsidR="00201904" w:rsidRPr="00253EE5" w:rsidRDefault="00C6178C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both"/>
        <w:rPr>
          <w:szCs w:val="24"/>
          <w:lang w:val="bs-Cyrl-BA"/>
        </w:rPr>
      </w:pPr>
      <w:r w:rsidRPr="00253EE5">
        <w:rPr>
          <w:szCs w:val="24"/>
          <w:lang w:val="bs-Cyrl-BA"/>
        </w:rPr>
        <w:t>Овом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Одлуком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прописују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201904" w:rsidRPr="00253EE5">
        <w:rPr>
          <w:szCs w:val="24"/>
          <w:lang w:val="bs-Cyrl-BA"/>
        </w:rPr>
        <w:t xml:space="preserve"> </w:t>
      </w:r>
      <w:r w:rsidR="00B51E86">
        <w:rPr>
          <w:szCs w:val="24"/>
          <w:lang w:val="bs-Cyrl-BA"/>
        </w:rPr>
        <w:t xml:space="preserve">робе и </w:t>
      </w:r>
      <w:r w:rsidRPr="00253EE5">
        <w:rPr>
          <w:szCs w:val="24"/>
          <w:lang w:val="bs-Cyrl-BA"/>
        </w:rPr>
        <w:t>критериј</w:t>
      </w:r>
      <w:r w:rsidR="003B2EDC">
        <w:rPr>
          <w:szCs w:val="24"/>
          <w:lang w:val="sr-Cyrl-BA"/>
        </w:rPr>
        <w:t>уми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за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одређивање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роба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које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ће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увозити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до</w:t>
      </w:r>
      <w:r w:rsidR="00201904" w:rsidRPr="00253EE5">
        <w:rPr>
          <w:szCs w:val="24"/>
          <w:lang w:val="bs-Cyrl-BA"/>
        </w:rPr>
        <w:t xml:space="preserve"> 31.12.20</w:t>
      </w:r>
      <w:r w:rsidR="00C56186" w:rsidRPr="00253EE5">
        <w:rPr>
          <w:szCs w:val="24"/>
          <w:lang w:val="bs-Cyrl-BA"/>
        </w:rPr>
        <w:t>2</w:t>
      </w:r>
      <w:r w:rsidR="000069ED">
        <w:rPr>
          <w:szCs w:val="24"/>
          <w:lang w:val="bs-Latn-BA"/>
        </w:rPr>
        <w:t>4</w:t>
      </w:r>
      <w:r w:rsidR="00201904" w:rsidRPr="00253EE5">
        <w:rPr>
          <w:szCs w:val="24"/>
          <w:lang w:val="bs-Cyrl-BA"/>
        </w:rPr>
        <w:t>.</w:t>
      </w:r>
      <w:r w:rsidR="0005239E">
        <w:rPr>
          <w:szCs w:val="24"/>
          <w:lang w:val="bs-Latn-BA"/>
        </w:rPr>
        <w:t xml:space="preserve"> </w:t>
      </w:r>
      <w:r w:rsidRPr="00253EE5">
        <w:rPr>
          <w:szCs w:val="24"/>
          <w:lang w:val="bs-Cyrl-BA"/>
        </w:rPr>
        <w:t>године</w:t>
      </w:r>
      <w:r w:rsidR="00201904" w:rsidRPr="00253EE5">
        <w:rPr>
          <w:szCs w:val="24"/>
          <w:lang w:val="bs-Cyrl-BA"/>
        </w:rPr>
        <w:t xml:space="preserve">, </w:t>
      </w:r>
      <w:r w:rsidRPr="00253EE5">
        <w:rPr>
          <w:szCs w:val="24"/>
          <w:lang w:val="bs-Cyrl-BA"/>
        </w:rPr>
        <w:t>уз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кориштење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привремене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суспензије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привременог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смањења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царинских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стопа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утврђених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Закону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о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царинској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тарифи</w:t>
      </w:r>
      <w:r w:rsidR="00201904" w:rsidRPr="00253EE5">
        <w:rPr>
          <w:szCs w:val="24"/>
          <w:lang w:val="bs-Cyrl-BA"/>
        </w:rPr>
        <w:t xml:space="preserve"> </w:t>
      </w:r>
      <w:r w:rsidR="00201904" w:rsidRPr="00253EE5">
        <w:rPr>
          <w:bCs/>
          <w:szCs w:val="24"/>
          <w:lang w:val="bs-Cyrl-BA"/>
        </w:rPr>
        <w:t>(''</w:t>
      </w:r>
      <w:r w:rsidRPr="00253EE5">
        <w:rPr>
          <w:bCs/>
          <w:szCs w:val="24"/>
          <w:lang w:val="bs-Cyrl-BA"/>
        </w:rPr>
        <w:t>Службени</w:t>
      </w:r>
      <w:r w:rsidR="00201904" w:rsidRPr="00253EE5">
        <w:rPr>
          <w:bCs/>
          <w:szCs w:val="24"/>
          <w:lang w:val="bs-Cyrl-BA"/>
        </w:rPr>
        <w:t xml:space="preserve"> </w:t>
      </w:r>
      <w:r w:rsidRPr="00253EE5">
        <w:rPr>
          <w:bCs/>
          <w:szCs w:val="24"/>
          <w:lang w:val="bs-Cyrl-BA"/>
        </w:rPr>
        <w:t>гласник</w:t>
      </w:r>
      <w:r w:rsidR="00201904" w:rsidRPr="00253EE5">
        <w:rPr>
          <w:bCs/>
          <w:szCs w:val="24"/>
          <w:lang w:val="bs-Cyrl-BA"/>
        </w:rPr>
        <w:t xml:space="preserve"> </w:t>
      </w:r>
      <w:r w:rsidRPr="00253EE5">
        <w:rPr>
          <w:bCs/>
          <w:szCs w:val="24"/>
          <w:lang w:val="bs-Cyrl-BA"/>
        </w:rPr>
        <w:t>БиХ</w:t>
      </w:r>
      <w:r w:rsidR="00201904" w:rsidRPr="00253EE5">
        <w:rPr>
          <w:bCs/>
          <w:szCs w:val="24"/>
          <w:lang w:val="bs-Cyrl-BA"/>
        </w:rPr>
        <w:t xml:space="preserve">'', </w:t>
      </w:r>
      <w:r w:rsidRPr="00253EE5">
        <w:rPr>
          <w:bCs/>
          <w:szCs w:val="24"/>
          <w:lang w:val="bs-Cyrl-BA"/>
        </w:rPr>
        <w:t>број</w:t>
      </w:r>
      <w:r w:rsidR="00201904" w:rsidRPr="00253EE5">
        <w:rPr>
          <w:bCs/>
          <w:szCs w:val="24"/>
          <w:lang w:val="bs-Cyrl-BA"/>
        </w:rPr>
        <w:t xml:space="preserve"> 58/12), </w:t>
      </w:r>
      <w:r w:rsidR="009C1741" w:rsidRPr="00253EE5">
        <w:rPr>
          <w:bCs/>
          <w:szCs w:val="24"/>
          <w:lang w:val="bs-Cyrl-BA"/>
        </w:rPr>
        <w:t>(</w:t>
      </w:r>
      <w:r w:rsidRPr="00253EE5">
        <w:rPr>
          <w:szCs w:val="24"/>
          <w:lang w:val="bs-Cyrl-BA"/>
        </w:rPr>
        <w:t>у</w:t>
      </w:r>
      <w:r w:rsidR="009C1741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даљем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тексту</w:t>
      </w:r>
      <w:r w:rsidR="009C1741" w:rsidRPr="00253EE5">
        <w:rPr>
          <w:szCs w:val="24"/>
          <w:lang w:val="bs-Cyrl-BA"/>
        </w:rPr>
        <w:t xml:space="preserve">: </w:t>
      </w:r>
      <w:r w:rsidR="00201904" w:rsidRPr="00253EE5">
        <w:rPr>
          <w:szCs w:val="24"/>
          <w:lang w:val="bs-Cyrl-BA"/>
        </w:rPr>
        <w:t>''</w:t>
      </w:r>
      <w:r w:rsidRPr="00253EE5">
        <w:rPr>
          <w:szCs w:val="24"/>
          <w:lang w:val="bs-Cyrl-BA"/>
        </w:rPr>
        <w:t>тарифне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суспензије</w:t>
      </w:r>
      <w:r w:rsidR="00201904" w:rsidRPr="00253EE5">
        <w:rPr>
          <w:szCs w:val="24"/>
          <w:lang w:val="bs-Cyrl-BA"/>
        </w:rPr>
        <w:t>''</w:t>
      </w:r>
      <w:r w:rsidR="009C1741" w:rsidRPr="00253EE5">
        <w:rPr>
          <w:szCs w:val="24"/>
          <w:lang w:val="bs-Cyrl-BA"/>
        </w:rPr>
        <w:t>)</w:t>
      </w:r>
      <w:r w:rsidR="00201904" w:rsidRPr="00253EE5">
        <w:rPr>
          <w:szCs w:val="24"/>
          <w:lang w:val="bs-Cyrl-BA"/>
        </w:rPr>
        <w:t>.</w:t>
      </w:r>
    </w:p>
    <w:p w14:paraId="71576BA1" w14:textId="77777777" w:rsidR="00201904" w:rsidRPr="00253EE5" w:rsidRDefault="00201904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rPr>
          <w:szCs w:val="24"/>
          <w:lang w:val="bs-Cyrl-BA"/>
        </w:rPr>
      </w:pPr>
    </w:p>
    <w:p w14:paraId="41C8EB29" w14:textId="77777777" w:rsidR="00201904" w:rsidRPr="00253EE5" w:rsidRDefault="00C6178C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center"/>
        <w:rPr>
          <w:color w:val="000000"/>
          <w:szCs w:val="24"/>
          <w:lang w:val="bs-Cyrl-BA"/>
        </w:rPr>
      </w:pPr>
      <w:r w:rsidRPr="00253EE5">
        <w:rPr>
          <w:color w:val="000000"/>
          <w:szCs w:val="24"/>
          <w:lang w:val="bs-Cyrl-BA"/>
        </w:rPr>
        <w:t>Члан</w:t>
      </w:r>
      <w:r w:rsidR="00201904" w:rsidRPr="00253EE5">
        <w:rPr>
          <w:color w:val="000000"/>
          <w:szCs w:val="24"/>
          <w:lang w:val="bs-Cyrl-BA"/>
        </w:rPr>
        <w:t xml:space="preserve"> 2.</w:t>
      </w:r>
    </w:p>
    <w:p w14:paraId="53F25E7B" w14:textId="77777777" w:rsidR="00201904" w:rsidRPr="00253EE5" w:rsidRDefault="00201904" w:rsidP="00201904">
      <w:pPr>
        <w:pStyle w:val="t-9-8"/>
        <w:spacing w:before="0" w:beforeAutospacing="0" w:after="0" w:afterAutospacing="0"/>
        <w:jc w:val="center"/>
        <w:rPr>
          <w:color w:val="000000"/>
          <w:lang w:val="bs-Cyrl-BA"/>
        </w:rPr>
      </w:pPr>
      <w:r w:rsidRPr="00253EE5">
        <w:rPr>
          <w:color w:val="000000"/>
          <w:lang w:val="bs-Cyrl-BA"/>
        </w:rPr>
        <w:t>(</w:t>
      </w:r>
      <w:r w:rsidR="00C6178C" w:rsidRPr="00253EE5">
        <w:rPr>
          <w:color w:val="000000"/>
          <w:lang w:val="bs-Cyrl-BA"/>
        </w:rPr>
        <w:t>Списак</w:t>
      </w:r>
      <w:r w:rsidRPr="00253EE5">
        <w:rPr>
          <w:color w:val="000000"/>
          <w:lang w:val="bs-Cyrl-BA"/>
        </w:rPr>
        <w:t xml:space="preserve"> </w:t>
      </w:r>
      <w:r w:rsidR="00C6178C" w:rsidRPr="00253EE5">
        <w:rPr>
          <w:color w:val="000000"/>
          <w:lang w:val="bs-Cyrl-BA"/>
        </w:rPr>
        <w:t>роба</w:t>
      </w:r>
      <w:r w:rsidRPr="00253EE5">
        <w:rPr>
          <w:color w:val="000000"/>
          <w:lang w:val="bs-Cyrl-BA"/>
        </w:rPr>
        <w:t>)</w:t>
      </w:r>
    </w:p>
    <w:p w14:paraId="141F85AE" w14:textId="77777777" w:rsidR="00201904" w:rsidRPr="00253EE5" w:rsidRDefault="00201904" w:rsidP="00201904">
      <w:pPr>
        <w:pStyle w:val="t-9-8"/>
        <w:spacing w:before="0" w:beforeAutospacing="0" w:after="0" w:afterAutospacing="0"/>
        <w:rPr>
          <w:color w:val="000000"/>
          <w:lang w:val="bs-Cyrl-BA"/>
        </w:rPr>
      </w:pPr>
    </w:p>
    <w:p w14:paraId="18581465" w14:textId="08867DF1" w:rsidR="00201904" w:rsidRPr="00253EE5" w:rsidRDefault="00C6178C" w:rsidP="00201904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426" w:right="102" w:hanging="426"/>
        <w:jc w:val="both"/>
        <w:rPr>
          <w:szCs w:val="24"/>
          <w:lang w:val="bs-Cyrl-BA"/>
        </w:rPr>
      </w:pPr>
      <w:r w:rsidRPr="00253EE5">
        <w:rPr>
          <w:szCs w:val="24"/>
          <w:lang w:val="bs-Cyrl-BA"/>
        </w:rPr>
        <w:t>Робе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које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ће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до</w:t>
      </w:r>
      <w:r w:rsidR="00201904" w:rsidRPr="00253EE5">
        <w:rPr>
          <w:szCs w:val="24"/>
          <w:lang w:val="bs-Cyrl-BA"/>
        </w:rPr>
        <w:t xml:space="preserve"> 31.12.20</w:t>
      </w:r>
      <w:r w:rsidR="00C56186" w:rsidRPr="00253EE5">
        <w:rPr>
          <w:szCs w:val="24"/>
          <w:lang w:val="bs-Cyrl-BA"/>
        </w:rPr>
        <w:t>2</w:t>
      </w:r>
      <w:r w:rsidR="000069ED">
        <w:rPr>
          <w:szCs w:val="24"/>
          <w:lang w:val="bs-Latn-BA"/>
        </w:rPr>
        <w:t>4</w:t>
      </w:r>
      <w:r w:rsidR="00201904" w:rsidRPr="00253EE5">
        <w:rPr>
          <w:szCs w:val="24"/>
          <w:lang w:val="bs-Cyrl-BA"/>
        </w:rPr>
        <w:t xml:space="preserve">. </w:t>
      </w:r>
      <w:r w:rsidRPr="00253EE5">
        <w:rPr>
          <w:szCs w:val="24"/>
          <w:lang w:val="bs-Cyrl-BA"/>
        </w:rPr>
        <w:t>године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увозити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уз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кориштење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тарифних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суспензија</w:t>
      </w:r>
      <w:r w:rsidR="00201904" w:rsidRPr="00253EE5">
        <w:rPr>
          <w:szCs w:val="24"/>
          <w:lang w:val="bs-Cyrl-BA"/>
        </w:rPr>
        <w:t xml:space="preserve">, </w:t>
      </w:r>
      <w:r w:rsidRPr="00253EE5">
        <w:rPr>
          <w:szCs w:val="24"/>
          <w:lang w:val="bs-Cyrl-BA"/>
        </w:rPr>
        <w:t>утврђују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према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критериј</w:t>
      </w:r>
      <w:r w:rsidR="0005239E">
        <w:rPr>
          <w:szCs w:val="24"/>
          <w:lang w:val="bs-Cyrl-BA"/>
        </w:rPr>
        <w:t>у</w:t>
      </w:r>
      <w:r w:rsidR="0005239E">
        <w:rPr>
          <w:szCs w:val="24"/>
          <w:lang w:val="sr-Cyrl-BA"/>
        </w:rPr>
        <w:t>м</w:t>
      </w:r>
      <w:r w:rsidRPr="00253EE5">
        <w:rPr>
          <w:szCs w:val="24"/>
          <w:lang w:val="bs-Cyrl-BA"/>
        </w:rPr>
        <w:t>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да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ради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о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материјалима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сировинама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који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користе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властитој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производњи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које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не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могу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набавити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на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домаћем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тржишту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количинама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квалитету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потребном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за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производњу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готових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производа</w:t>
      </w:r>
      <w:r w:rsidR="00201904" w:rsidRPr="00253EE5">
        <w:rPr>
          <w:szCs w:val="24"/>
          <w:lang w:val="bs-Cyrl-BA"/>
        </w:rPr>
        <w:t>.</w:t>
      </w:r>
    </w:p>
    <w:p w14:paraId="0613124E" w14:textId="77777777" w:rsidR="00201904" w:rsidRPr="00253EE5" w:rsidRDefault="00201904" w:rsidP="00201904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left="426" w:right="102"/>
        <w:jc w:val="both"/>
        <w:rPr>
          <w:szCs w:val="24"/>
          <w:lang w:val="bs-Cyrl-BA"/>
        </w:rPr>
      </w:pPr>
    </w:p>
    <w:p w14:paraId="24B1E2E0" w14:textId="4A77A043" w:rsidR="00760602" w:rsidRPr="00253EE5" w:rsidRDefault="00C6178C" w:rsidP="00201904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426" w:right="102" w:hanging="426"/>
        <w:jc w:val="both"/>
        <w:rPr>
          <w:szCs w:val="24"/>
          <w:lang w:val="bs-Cyrl-BA"/>
        </w:rPr>
      </w:pPr>
      <w:r w:rsidRPr="00253EE5">
        <w:rPr>
          <w:szCs w:val="24"/>
          <w:lang w:val="bs-Cyrl-BA"/>
        </w:rPr>
        <w:t>Робе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из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става</w:t>
      </w:r>
      <w:r w:rsidR="00201904" w:rsidRPr="00253EE5">
        <w:rPr>
          <w:szCs w:val="24"/>
          <w:lang w:val="bs-Cyrl-BA"/>
        </w:rPr>
        <w:t xml:space="preserve"> (1) </w:t>
      </w:r>
      <w:r w:rsidRPr="00253EE5">
        <w:rPr>
          <w:szCs w:val="24"/>
          <w:lang w:val="bs-Cyrl-BA"/>
        </w:rPr>
        <w:t>овог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члана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царинске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стопе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по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којима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ће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ове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робе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увозити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до</w:t>
      </w:r>
      <w:r w:rsidR="00201904" w:rsidRPr="00253EE5">
        <w:rPr>
          <w:szCs w:val="24"/>
          <w:lang w:val="bs-Cyrl-BA"/>
        </w:rPr>
        <w:t xml:space="preserve"> 31.12.20</w:t>
      </w:r>
      <w:r w:rsidR="00C56186" w:rsidRPr="00253EE5">
        <w:rPr>
          <w:szCs w:val="24"/>
          <w:lang w:val="bs-Cyrl-BA"/>
        </w:rPr>
        <w:t>2</w:t>
      </w:r>
      <w:r w:rsidR="00E4139B">
        <w:rPr>
          <w:szCs w:val="24"/>
          <w:lang w:val="bs-Latn-BA"/>
        </w:rPr>
        <w:t>4</w:t>
      </w:r>
      <w:r w:rsidR="00201904" w:rsidRPr="00253EE5">
        <w:rPr>
          <w:szCs w:val="24"/>
          <w:lang w:val="bs-Cyrl-BA"/>
        </w:rPr>
        <w:t xml:space="preserve">. </w:t>
      </w:r>
      <w:r w:rsidRPr="00253EE5">
        <w:rPr>
          <w:szCs w:val="24"/>
          <w:lang w:val="bs-Cyrl-BA"/>
        </w:rPr>
        <w:t>године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су</w:t>
      </w:r>
      <w:r w:rsidR="0005239E">
        <w:rPr>
          <w:szCs w:val="24"/>
          <w:lang w:val="bs-Cyrl-BA"/>
        </w:rPr>
        <w:t>,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како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слиједи</w:t>
      </w:r>
      <w:r w:rsidR="00201904" w:rsidRPr="00253EE5">
        <w:rPr>
          <w:szCs w:val="24"/>
          <w:lang w:val="bs-Cyrl-BA"/>
        </w:rPr>
        <w:t>:</w:t>
      </w:r>
    </w:p>
    <w:p w14:paraId="5759691D" w14:textId="77777777" w:rsidR="0086793C" w:rsidRPr="00253EE5" w:rsidRDefault="0086793C" w:rsidP="00201904">
      <w:pPr>
        <w:pStyle w:val="t-9-8"/>
        <w:spacing w:before="0" w:beforeAutospacing="0" w:after="0" w:afterAutospacing="0"/>
        <w:jc w:val="both"/>
        <w:rPr>
          <w:color w:val="000000"/>
          <w:lang w:val="bs-Cyrl-BA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94"/>
        <w:gridCol w:w="5792"/>
        <w:gridCol w:w="1208"/>
      </w:tblGrid>
      <w:tr w:rsidR="00506618" w:rsidRPr="00253EE5" w14:paraId="6DA98AE0" w14:textId="77777777" w:rsidTr="003F684F">
        <w:trPr>
          <w:trHeight w:val="674"/>
          <w:tblHeader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14:paraId="1C227127" w14:textId="77777777" w:rsidR="00506618" w:rsidRPr="00253EE5" w:rsidRDefault="00C6178C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РБ</w:t>
            </w:r>
          </w:p>
        </w:tc>
        <w:tc>
          <w:tcPr>
            <w:tcW w:w="1794" w:type="dxa"/>
            <w:shd w:val="clear" w:color="000000" w:fill="D9D9D9"/>
            <w:vAlign w:val="center"/>
            <w:hideMark/>
          </w:tcPr>
          <w:p w14:paraId="705BA30E" w14:textId="77777777" w:rsidR="00506618" w:rsidRPr="00253EE5" w:rsidRDefault="00C6178C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Тарифна</w:t>
            </w:r>
            <w:r w:rsidR="00506618"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ознака</w:t>
            </w:r>
          </w:p>
        </w:tc>
        <w:tc>
          <w:tcPr>
            <w:tcW w:w="5792" w:type="dxa"/>
            <w:shd w:val="clear" w:color="000000" w:fill="D9D9D9"/>
            <w:vAlign w:val="center"/>
            <w:hideMark/>
          </w:tcPr>
          <w:p w14:paraId="068B51A4" w14:textId="77777777" w:rsidR="00506618" w:rsidRPr="00253EE5" w:rsidRDefault="00C6178C" w:rsidP="00F74C94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Н</w:t>
            </w:r>
            <w:r w:rsidR="00F74C94"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аименовање</w:t>
            </w:r>
          </w:p>
        </w:tc>
        <w:tc>
          <w:tcPr>
            <w:tcW w:w="1208" w:type="dxa"/>
            <w:shd w:val="clear" w:color="000000" w:fill="D9D9D9"/>
            <w:vAlign w:val="center"/>
            <w:hideMark/>
          </w:tcPr>
          <w:p w14:paraId="29C7B64E" w14:textId="77777777" w:rsidR="00506618" w:rsidRPr="00253EE5" w:rsidRDefault="00C6178C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Царинска</w:t>
            </w:r>
            <w:r w:rsidR="00506618"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стопа</w:t>
            </w:r>
            <w:r w:rsidR="00506618"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%</w:t>
            </w:r>
          </w:p>
        </w:tc>
      </w:tr>
      <w:tr w:rsidR="00506618" w:rsidRPr="00253EE5" w14:paraId="7D10C478" w14:textId="77777777" w:rsidTr="00DD76C8">
        <w:trPr>
          <w:trHeight w:val="874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7F595F9D" w14:textId="1EA5AFB6" w:rsidR="00506618" w:rsidRPr="00BB3333" w:rsidRDefault="00BB3333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22B60213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2002 90 91 00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3B7A4614" w14:textId="0BC8F5DA" w:rsidR="00506618" w:rsidRPr="00253EE5" w:rsidRDefault="00C6178C" w:rsidP="00EE431D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Парадајз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,</w:t>
            </w:r>
            <w:r w:rsidR="0005239E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припремљен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конзервисан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други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начин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E431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сирћет</w:t>
            </w:r>
            <w:r w:rsidR="00EE431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сирћетно</w:t>
            </w:r>
            <w:r w:rsidR="00EE431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киселин</w:t>
            </w:r>
            <w:r w:rsidR="00EE431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7D2139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непосредним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паковањима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нето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-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масе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E431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преко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1 </w:t>
            </w:r>
            <w:r w:rsidR="007D556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kg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CDF496D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CD0436" w:rsidRPr="00253EE5" w14:paraId="489AF810" w14:textId="77777777" w:rsidTr="00CA3EF1">
        <w:trPr>
          <w:trHeight w:val="556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3A43B048" w14:textId="5DC2940A" w:rsidR="00CD0436" w:rsidRPr="00BB3333" w:rsidRDefault="00BB3333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CE9425" w14:textId="221A71C7" w:rsidR="00CD0436" w:rsidRPr="00253EE5" w:rsidRDefault="00294957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2804 69 00 00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D162F0C" w14:textId="45C4E0AC" w:rsidR="00CD0436" w:rsidRPr="00253EE5" w:rsidRDefault="00C00E1E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Водоник</w:t>
            </w:r>
            <w:r w:rsidR="00E55C7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племенити</w:t>
            </w:r>
            <w:r w:rsidR="00E55C7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ријетки</w:t>
            </w:r>
            <w:r w:rsidR="00E55C7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 </w:t>
            </w:r>
            <w:r w:rsidR="00C238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гас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ови</w:t>
            </w:r>
            <w:r w:rsidR="00E55C7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E55C7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E55C7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неметали</w:t>
            </w:r>
            <w:r w:rsidR="00E55C7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силициј</w:t>
            </w:r>
            <w:r w:rsidR="0036200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</w:t>
            </w:r>
            <w:r w:rsidR="00E55C7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5717D6DE" w14:textId="1A59511B" w:rsidR="00CD0436" w:rsidRPr="003C5CB5" w:rsidRDefault="003C5CB5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3F684F" w:rsidRPr="00253EE5" w14:paraId="03F12EAD" w14:textId="77777777" w:rsidTr="00DD76C8">
        <w:trPr>
          <w:trHeight w:val="572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074E22B0" w14:textId="45A04E12" w:rsidR="003F684F" w:rsidRPr="00BB3333" w:rsidRDefault="00BB3333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B956D69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2815 12 00 00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E934D2F" w14:textId="77777777" w:rsidR="003F684F" w:rsidRPr="00253EE5" w:rsidRDefault="003F684F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Натриј</w:t>
            </w:r>
            <w:r w:rsidR="00DC5A3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хидроксид (каустична сода); у воденом раствору (натриј</w:t>
            </w:r>
            <w:r w:rsidR="00DC5A3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умо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ва лужина или течна сода)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4404B71A" w14:textId="11218651" w:rsidR="003F684F" w:rsidRPr="00253EE5" w:rsidRDefault="00CF3417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506618" w:rsidRPr="00253EE5" w14:paraId="7B300416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5698483C" w14:textId="76CE1FF5" w:rsidR="00506618" w:rsidRPr="00BB3333" w:rsidRDefault="00BB3333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2B181824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2901 10 00 00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5662D799" w14:textId="77777777" w:rsidR="00506618" w:rsidRPr="00253EE5" w:rsidRDefault="00C6178C" w:rsidP="009273E2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Ациклички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7D2139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угљен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водоници</w:t>
            </w:r>
            <w:r w:rsidR="00F340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7D2139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заси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ћ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ени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8F5DD1A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AC3E52" w:rsidRPr="00253EE5" w14:paraId="673B61B8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3FF25256" w14:textId="6C20B418" w:rsidR="00AC3E52" w:rsidRDefault="00AC3E52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E4D7F37" w14:textId="0973C267" w:rsidR="00AC3E52" w:rsidRPr="00AC3E52" w:rsidRDefault="00AC3E52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2905 59 98 00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E162FE2" w14:textId="79D5D32A" w:rsidR="00AC3E52" w:rsidRPr="00253EE5" w:rsidRDefault="00F06BF7" w:rsidP="009273E2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Aciklički alkoholi i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њихови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деривати</w:t>
            </w:r>
            <w:r w:rsidR="00702716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халогени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сулфо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–,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нитро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–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нитрозо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деривати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ацикличких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алкохола</w:t>
            </w:r>
            <w:r w:rsidR="00702716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702716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0437AED9" w14:textId="55032DA7" w:rsidR="00AC3E52" w:rsidRPr="00702716" w:rsidRDefault="00702716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2,5</w:t>
            </w:r>
          </w:p>
        </w:tc>
      </w:tr>
      <w:tr w:rsidR="004349E5" w:rsidRPr="00253EE5" w14:paraId="53C5F794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59E7EA07" w14:textId="43F0A9D8" w:rsidR="004349E5" w:rsidRPr="00BB3333" w:rsidRDefault="00702716" w:rsidP="004349E5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109F4F9" w14:textId="77777777" w:rsidR="004349E5" w:rsidRPr="00253EE5" w:rsidRDefault="004349E5" w:rsidP="004349E5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3701 30 00 00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6607B38B" w14:textId="2A6045E8" w:rsidR="004349E5" w:rsidRPr="00253EE5" w:rsidRDefault="00970984" w:rsidP="004349E5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плоче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филмови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чија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једна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страница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већа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255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мм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507FD973" w14:textId="77777777" w:rsidR="004349E5" w:rsidRPr="00253EE5" w:rsidRDefault="004349E5" w:rsidP="004349E5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4349E5" w:rsidRPr="00253EE5" w14:paraId="22EE3BE0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CB7CAB2" w14:textId="4C9B30DA" w:rsidR="004349E5" w:rsidRPr="00BB3333" w:rsidRDefault="00702716" w:rsidP="004349E5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1E7F803" w14:textId="77777777" w:rsidR="004349E5" w:rsidRPr="00253EE5" w:rsidRDefault="004349E5" w:rsidP="004349E5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3901 90 80 00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1B2273EB" w14:textId="77777777" w:rsidR="004349E5" w:rsidRPr="00253EE5" w:rsidRDefault="00970984" w:rsidP="004349E5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Полимери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етилена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примарним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облицима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остало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13C5B645" w14:textId="77777777" w:rsidR="004349E5" w:rsidRPr="00253EE5" w:rsidRDefault="004349E5" w:rsidP="004349E5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3,5</w:t>
            </w:r>
          </w:p>
        </w:tc>
      </w:tr>
      <w:tr w:rsidR="006363FE" w:rsidRPr="00253EE5" w14:paraId="26077D1A" w14:textId="77777777" w:rsidTr="00DD76C8">
        <w:trPr>
          <w:trHeight w:val="296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04C7C52" w14:textId="47D45DF5" w:rsidR="006363FE" w:rsidRPr="00702716" w:rsidRDefault="00702716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14A1C25" w14:textId="5D05B563" w:rsidR="006363FE" w:rsidRPr="00253EE5" w:rsidRDefault="006363FE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3904 10 00 00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326A6C8" w14:textId="4E6AB7D8" w:rsidR="006363FE" w:rsidRPr="00253EE5" w:rsidRDefault="0063771C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</w:t>
            </w:r>
            <w:r w:rsidR="006363F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винил</w:t>
            </w:r>
            <w:r w:rsidR="006363F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хлорид</w:t>
            </w:r>
            <w:r w:rsidR="006363F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непомијешан</w:t>
            </w:r>
            <w:r w:rsidR="006363F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6363F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другим</w:t>
            </w:r>
            <w:r w:rsidR="006363F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материјама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2CD943B7" w14:textId="336AC182" w:rsidR="006363FE" w:rsidRPr="003C5CB5" w:rsidRDefault="003C5CB5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3F684F" w:rsidRPr="00253EE5" w14:paraId="0EA26438" w14:textId="77777777" w:rsidTr="003300EB">
        <w:trPr>
          <w:trHeight w:val="579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752695AB" w14:textId="69228312" w:rsidR="003F684F" w:rsidRPr="00BB3333" w:rsidRDefault="00702716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lastRenderedPageBreak/>
              <w:t>9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448ABF8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3920 10 25 00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52FA23D5" w14:textId="77777777" w:rsidR="003F684F" w:rsidRPr="00253EE5" w:rsidRDefault="003F684F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Остале плоче, листови, филмови, фолије и траке, од пластичних маса, који нису </w:t>
            </w:r>
            <w:r w:rsidR="00DC5A3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ћелијаст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 структуре, неојачани, неламинирани, без подлоге или на сличан начин комбиноване са другим материјалима; од полимера етилена; остало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613D7AF1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6,5</w:t>
            </w:r>
          </w:p>
        </w:tc>
      </w:tr>
      <w:tr w:rsidR="00506618" w:rsidRPr="00253EE5" w14:paraId="1C78E717" w14:textId="77777777" w:rsidTr="003F684F">
        <w:trPr>
          <w:trHeight w:val="6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06EB64B5" w14:textId="0D636928" w:rsidR="00506618" w:rsidRPr="003300EB" w:rsidRDefault="00B774B1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0F831540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3926 90 97 00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32D2F325" w14:textId="77777777" w:rsidR="00506618" w:rsidRPr="00253EE5" w:rsidRDefault="00C6178C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пластичних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материјала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тарифних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бројева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3901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3914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61C6A370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7</w:t>
            </w:r>
          </w:p>
        </w:tc>
      </w:tr>
      <w:tr w:rsidR="003F684F" w:rsidRPr="00253EE5" w14:paraId="4A0BC90D" w14:textId="77777777" w:rsidTr="003F684F">
        <w:trPr>
          <w:trHeight w:val="6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5462A4E" w14:textId="77296A23" w:rsidR="003F684F" w:rsidRPr="00B774B1" w:rsidRDefault="005770BE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 w:rsidR="00B774B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4FD1E114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4016 93 00 00</w:t>
            </w:r>
          </w:p>
        </w:tc>
        <w:tc>
          <w:tcPr>
            <w:tcW w:w="5792" w:type="dxa"/>
            <w:shd w:val="clear" w:color="000000" w:fill="FFFFFF"/>
            <w:vAlign w:val="center"/>
          </w:tcPr>
          <w:p w14:paraId="41B4A7F0" w14:textId="77777777" w:rsidR="003F684F" w:rsidRPr="00253EE5" w:rsidRDefault="003F684F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 производи од вулканизованог каучука (гуме) осим од тврде гуме; заптив</w:t>
            </w:r>
            <w:r w:rsidR="00327FA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ач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и, под</w:t>
            </w:r>
            <w:r w:rsidR="00A224B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метачи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и остали производи за заптивање</w:t>
            </w:r>
          </w:p>
        </w:tc>
        <w:tc>
          <w:tcPr>
            <w:tcW w:w="1208" w:type="dxa"/>
            <w:shd w:val="clear" w:color="000000" w:fill="FFFFFF"/>
            <w:noWrap/>
            <w:vAlign w:val="center"/>
          </w:tcPr>
          <w:p w14:paraId="4A9B7CB3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2,5</w:t>
            </w:r>
          </w:p>
        </w:tc>
      </w:tr>
      <w:tr w:rsidR="00506618" w:rsidRPr="00253EE5" w14:paraId="21259653" w14:textId="77777777" w:rsidTr="003F684F">
        <w:trPr>
          <w:trHeight w:val="1099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412CD263" w14:textId="5AD6F6A4" w:rsidR="00506618" w:rsidRPr="00B774B1" w:rsidRDefault="005770BE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 w:rsidR="00B774B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6F8FF18F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4104 41 51 00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0032F3BD" w14:textId="6DAC86ED" w:rsidR="00506618" w:rsidRPr="00253EE5" w:rsidRDefault="00C6178C" w:rsidP="00EE431D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Штављене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"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цруст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"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говеђе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укључујући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бивоље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копитара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без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длаке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цијепане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нецијепане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даље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необрађиване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су</w:t>
            </w:r>
            <w:r w:rsidR="00EE431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стању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цруст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говеђе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цијеле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укупне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површине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28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квадратних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стопа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(2,6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²)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DBD45A5" w14:textId="77777777" w:rsidR="00506618" w:rsidRPr="00253EE5" w:rsidRDefault="004349E5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</w:p>
        </w:tc>
      </w:tr>
      <w:tr w:rsidR="00506618" w:rsidRPr="00253EE5" w14:paraId="5DB17810" w14:textId="77777777" w:rsidTr="003F684F">
        <w:trPr>
          <w:trHeight w:val="15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3A04A5AD" w14:textId="162EBAB6" w:rsidR="00506618" w:rsidRPr="00B774B1" w:rsidRDefault="005770BE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 w:rsidR="00B774B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5F54A82D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4107 12 91 00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4DC4A761" w14:textId="21BCA7DD" w:rsidR="00506618" w:rsidRPr="00253EE5" w:rsidRDefault="00C6178C" w:rsidP="00EE431D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Говеђе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укључујући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бивоље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копитара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даље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обрађиване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након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штављења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EE431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B8152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„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цруст</w:t>
            </w:r>
            <w:r w:rsidR="00B8152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“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–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обраде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укључујући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пергаментно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обрађивање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без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длаке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цијепане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нецијепане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тарифног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броја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4114;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цијеле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цијепане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лицем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зрнасте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говеђе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укључујући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бивоље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)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C5616B3" w14:textId="77777777" w:rsidR="00506618" w:rsidRPr="00253EE5" w:rsidRDefault="004349E5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</w:p>
        </w:tc>
      </w:tr>
      <w:tr w:rsidR="004349E5" w:rsidRPr="00253EE5" w14:paraId="44A76400" w14:textId="77777777" w:rsidTr="00DD76C8">
        <w:trPr>
          <w:trHeight w:val="502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7C57F000" w14:textId="175EFADE" w:rsidR="004349E5" w:rsidRPr="00B774B1" w:rsidRDefault="005770BE" w:rsidP="004349E5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 w:rsidR="00B774B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49F294F" w14:textId="77777777" w:rsidR="004349E5" w:rsidRPr="00253EE5" w:rsidRDefault="004349E5" w:rsidP="004349E5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4107 92 10 00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9009888" w14:textId="284A1377" w:rsidR="004349E5" w:rsidRPr="00253EE5" w:rsidRDefault="00B75D9B" w:rsidP="004349E5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B75D9B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Говеђе коже (укључујући бивоље) и коже копитара, даље обрађиване након штављења или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цруст</w:t>
            </w:r>
            <w:r w:rsidRPr="00B75D9B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–обраде укључујући и пергаментно обрађивање, без длаке, цијепане или нецијепане, осим коже из тарифног броја 4114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="0063139B">
              <w:t xml:space="preserve"> </w:t>
            </w:r>
            <w:proofErr w:type="spellStart"/>
            <w:r w:rsidR="0063139B" w:rsidRPr="0063139B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остале</w:t>
            </w:r>
            <w:proofErr w:type="spellEnd"/>
            <w:r w:rsidR="0063139B" w:rsidRPr="0063139B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, </w:t>
            </w:r>
            <w:proofErr w:type="spellStart"/>
            <w:r w:rsidR="0063139B" w:rsidRPr="0063139B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укључујући</w:t>
            </w:r>
            <w:proofErr w:type="spellEnd"/>
            <w:r w:rsidR="0063139B" w:rsidRPr="0063139B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</w:t>
            </w:r>
            <w:proofErr w:type="spellStart"/>
            <w:r w:rsidR="0063139B" w:rsidRPr="0063139B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бочне</w:t>
            </w:r>
            <w:proofErr w:type="spellEnd"/>
            <w:r w:rsidR="0063139B" w:rsidRPr="0063139B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</w:t>
            </w:r>
            <w:proofErr w:type="spellStart"/>
            <w:r w:rsidR="0063139B" w:rsidRPr="0063139B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дијелове</w:t>
            </w:r>
            <w:proofErr w:type="spellEnd"/>
            <w:r w:rsidR="0063139B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; </w:t>
            </w:r>
            <w:r w:rsidR="0063139B">
              <w:rPr>
                <w:color w:val="000000"/>
                <w:spacing w:val="0"/>
                <w:sz w:val="22"/>
                <w:szCs w:val="22"/>
                <w:lang w:val="sr-Cyrl-BA" w:eastAsia="bs-Latn-BA"/>
              </w:rPr>
              <w:t>ц</w:t>
            </w:r>
            <w:r w:rsidR="0097098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ијепане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97098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97098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97098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лицем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97098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зрнасте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); </w:t>
            </w:r>
            <w:r w:rsidR="0097098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говеђе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97098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97098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</w:t>
            </w:r>
            <w:r w:rsidR="004349E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ључујући бивоље)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26E89BA2" w14:textId="77777777" w:rsidR="004349E5" w:rsidRPr="00253EE5" w:rsidRDefault="004349E5" w:rsidP="004349E5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</w:p>
        </w:tc>
      </w:tr>
      <w:tr w:rsidR="00506618" w:rsidRPr="00253EE5" w14:paraId="1F619277" w14:textId="77777777" w:rsidTr="003F684F">
        <w:trPr>
          <w:trHeight w:val="83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4B43F25" w14:textId="4E5C80E8" w:rsidR="00506618" w:rsidRPr="00B774B1" w:rsidRDefault="005770BE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 w:rsidR="00B774B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71E764E6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4205 00 90 00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5516D26D" w14:textId="77777777" w:rsidR="00506618" w:rsidRPr="00253EE5" w:rsidRDefault="00C6178C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вјештачке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коже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врста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које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користе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машинама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механичким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уређајима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другу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техничку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употребу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679377A3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5770BE" w:rsidRPr="00253EE5" w14:paraId="27FBD0F9" w14:textId="77777777" w:rsidTr="00BC42B8">
        <w:trPr>
          <w:trHeight w:val="1363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427C338B" w14:textId="5C79CDE0" w:rsidR="005770BE" w:rsidRPr="00B774B1" w:rsidRDefault="005770BE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 w:rsidR="00B774B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31D2278D" w14:textId="48035F69" w:rsidR="005770BE" w:rsidRPr="00253EE5" w:rsidRDefault="005770BE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4412 33 </w:t>
            </w:r>
            <w:r w:rsidR="00E93EAC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0 00</w:t>
            </w:r>
          </w:p>
        </w:tc>
        <w:tc>
          <w:tcPr>
            <w:tcW w:w="5792" w:type="dxa"/>
            <w:shd w:val="clear" w:color="000000" w:fill="FFFFFF"/>
            <w:vAlign w:val="center"/>
          </w:tcPr>
          <w:p w14:paraId="66440DB5" w14:textId="3666759A" w:rsidR="005770BE" w:rsidRPr="00253EE5" w:rsidRDefault="0063771C" w:rsidP="0042626E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Шперплоче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фурниране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плоче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слојевити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производи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дрвета</w:t>
            </w:r>
            <w:r w:rsidR="00390142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8C58A1" w:rsidRPr="008C58A1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остале шперплоче које се састоје само од дрвних листова (осим од бамбуса) појединачне дебљине слоја не веће од 6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мм</w:t>
            </w:r>
            <w:r w:rsidR="008C58A1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најмање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једним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F5EE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спољ</w:t>
            </w:r>
            <w:proofErr w:type="spellStart"/>
            <w:r w:rsidR="00610B2F">
              <w:rPr>
                <w:color w:val="000000"/>
                <w:spacing w:val="0"/>
                <w:sz w:val="22"/>
                <w:szCs w:val="22"/>
                <w:lang w:val="sr-Cyrl-BA" w:eastAsia="bs-Latn-BA"/>
              </w:rPr>
              <w:t>ашњим</w:t>
            </w:r>
            <w:proofErr w:type="spellEnd"/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слојем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брез</w:t>
            </w:r>
            <w:r w:rsidR="00610B2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F06BF7">
              <w:rPr>
                <w:i/>
                <w:iCs/>
                <w:color w:val="000000"/>
                <w:spacing w:val="0"/>
                <w:sz w:val="22"/>
                <w:szCs w:val="22"/>
                <w:lang w:val="bs-Cyrl-BA" w:eastAsia="bs-Latn-BA"/>
              </w:rPr>
              <w:t>Бетула</w:t>
            </w:r>
            <w:r w:rsidR="00E2124C" w:rsidRPr="00D47DCB">
              <w:rPr>
                <w:i/>
                <w:i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06BF7">
              <w:rPr>
                <w:i/>
                <w:iCs/>
                <w:color w:val="000000"/>
                <w:spacing w:val="0"/>
                <w:sz w:val="22"/>
                <w:szCs w:val="22"/>
                <w:lang w:val="bs-Cyrl-BA" w:eastAsia="bs-Latn-BA"/>
              </w:rPr>
              <w:t>спп</w:t>
            </w:r>
            <w:r w:rsidR="00E212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.)</w:t>
            </w:r>
          </w:p>
        </w:tc>
        <w:tc>
          <w:tcPr>
            <w:tcW w:w="1208" w:type="dxa"/>
            <w:shd w:val="clear" w:color="000000" w:fill="FFFFFF"/>
            <w:noWrap/>
            <w:vAlign w:val="center"/>
          </w:tcPr>
          <w:p w14:paraId="5BCECF84" w14:textId="6F63A5EF" w:rsidR="005770BE" w:rsidRPr="001406CF" w:rsidRDefault="001406CF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506618" w:rsidRPr="00253EE5" w14:paraId="5064A606" w14:textId="77777777" w:rsidTr="00DD76C8">
        <w:trPr>
          <w:trHeight w:val="1552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1F2D3F4" w14:textId="5A27FFA4" w:rsidR="00506618" w:rsidRPr="00B774B1" w:rsidRDefault="00E2124C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 w:rsidR="00B774B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2BB9EC2B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5205 24 00 00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16A5EDC3" w14:textId="664F6166" w:rsidR="00506618" w:rsidRPr="00253EE5" w:rsidRDefault="00C6178C" w:rsidP="0042626E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Памучн</w:t>
            </w:r>
            <w:r w:rsidR="000C419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</w:t>
            </w:r>
            <w:r w:rsidR="000C419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диво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конца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шивање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), </w:t>
            </w:r>
            <w:r w:rsidR="003E075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садржаја по маси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памука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85%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неприпремљен</w:t>
            </w:r>
            <w:r w:rsidR="000C419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паковања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продају</w:t>
            </w:r>
            <w:r w:rsidR="003E075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на мало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једно</w:t>
            </w:r>
            <w:r w:rsidR="0042626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жично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</w:t>
            </w:r>
            <w:r w:rsidR="0042626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диво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чешљаних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влакана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,</w:t>
            </w:r>
            <w:r w:rsidR="00770EB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финоће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мање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192,31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децитекса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мање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125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децитекса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метричке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нумерације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52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80)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769F17E5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</w:p>
        </w:tc>
      </w:tr>
      <w:tr w:rsidR="00E2124C" w:rsidRPr="00253EE5" w14:paraId="37532EC7" w14:textId="77777777" w:rsidTr="00DD76C8">
        <w:trPr>
          <w:trHeight w:val="1134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4326FB8A" w14:textId="1B565EF6" w:rsidR="00E2124C" w:rsidRPr="00B774B1" w:rsidRDefault="00E2124C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 w:rsidR="00B774B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498CBA0B" w14:textId="209BA10E" w:rsidR="00E2124C" w:rsidRPr="00253EE5" w:rsidRDefault="00465907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5208 33 00 00</w:t>
            </w:r>
          </w:p>
        </w:tc>
        <w:tc>
          <w:tcPr>
            <w:tcW w:w="5792" w:type="dxa"/>
            <w:shd w:val="clear" w:color="000000" w:fill="FFFFFF"/>
            <w:vAlign w:val="center"/>
          </w:tcPr>
          <w:p w14:paraId="36CA1AD4" w14:textId="4994D4B9" w:rsidR="00E2124C" w:rsidRPr="00253EE5" w:rsidRDefault="002D4E44" w:rsidP="0042626E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Памучне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245AE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садржаја по маси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памука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85%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масе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200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/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²: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обојене</w:t>
            </w:r>
            <w:r w:rsidR="000674B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тро</w:t>
            </w:r>
            <w:r w:rsidR="000674B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жич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ног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четверо</w:t>
            </w:r>
            <w:r w:rsidR="000674B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жич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ног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кепер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преплета</w:t>
            </w:r>
            <w:r w:rsidR="000674B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ја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укључујући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укрштени</w:t>
            </w:r>
            <w:r w:rsidR="0046590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кепер</w:t>
            </w:r>
          </w:p>
        </w:tc>
        <w:tc>
          <w:tcPr>
            <w:tcW w:w="1208" w:type="dxa"/>
            <w:shd w:val="clear" w:color="000000" w:fill="FFFFFF"/>
            <w:noWrap/>
            <w:vAlign w:val="center"/>
          </w:tcPr>
          <w:p w14:paraId="027400E6" w14:textId="0D7E5C5F" w:rsidR="00E2124C" w:rsidRPr="00253EE5" w:rsidRDefault="00465907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506618" w:rsidRPr="00253EE5" w14:paraId="3834EAB1" w14:textId="77777777" w:rsidTr="00DD76C8">
        <w:trPr>
          <w:trHeight w:val="1288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11BA6CC" w14:textId="1D45F4B9" w:rsidR="00506618" w:rsidRPr="003300EB" w:rsidRDefault="003300E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19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6CDA9289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5401 10 14 00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183474FA" w14:textId="01A9EA5D" w:rsidR="00506618" w:rsidRPr="00253EE5" w:rsidRDefault="00C6178C" w:rsidP="00EE431D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Конац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шивање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вјештачких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филамената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неприпремљен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припремљен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паковања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42626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родају</w:t>
            </w:r>
            <w:r w:rsidR="0042626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на мало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филамената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неприпремљен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паковања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продају</w:t>
            </w:r>
            <w:r w:rsidR="003E075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на мало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42626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конац са језгром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("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цоре</w:t>
            </w:r>
            <w:r w:rsidR="00EE431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y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арн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"),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F78612E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</w:p>
        </w:tc>
      </w:tr>
      <w:tr w:rsidR="004349E5" w:rsidRPr="00253EE5" w14:paraId="74199496" w14:textId="77777777" w:rsidTr="00DD76C8">
        <w:trPr>
          <w:trHeight w:val="298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11C5EFE" w14:textId="27368C81" w:rsidR="004349E5" w:rsidRPr="003300EB" w:rsidRDefault="00C02104" w:rsidP="004349E5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1875162F" w14:textId="77777777" w:rsidR="004349E5" w:rsidRPr="00253EE5" w:rsidRDefault="004349E5" w:rsidP="004349E5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5401 10 16 00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5EE0CFBB" w14:textId="228BA05B" w:rsidR="004349E5" w:rsidRPr="00253EE5" w:rsidRDefault="00A17946" w:rsidP="004349E5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A17946">
              <w:rPr>
                <w:color w:val="000000"/>
                <w:sz w:val="22"/>
                <w:szCs w:val="22"/>
                <w:lang w:val="bs-Cyrl-BA" w:eastAsia="bs-Latn-BA"/>
              </w:rPr>
              <w:t>Конац за шивење од вјештачких или синтетичких филамената, неприпремљен или припремљен у паковања за продају на мало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 xml:space="preserve">; </w:t>
            </w:r>
            <w:r w:rsidRPr="00A17946">
              <w:rPr>
                <w:color w:val="000000"/>
                <w:sz w:val="22"/>
                <w:szCs w:val="22"/>
                <w:lang w:val="bs-Cyrl-BA" w:eastAsia="bs-Latn-BA"/>
              </w:rPr>
              <w:t>од синтетичких филамената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 xml:space="preserve">; </w:t>
            </w:r>
            <w:r w:rsidR="00FA7EDF" w:rsidRPr="00FA7EDF">
              <w:rPr>
                <w:color w:val="000000"/>
                <w:sz w:val="22"/>
                <w:szCs w:val="22"/>
                <w:lang w:val="bs-Cyrl-BA" w:eastAsia="bs-Latn-BA"/>
              </w:rPr>
              <w:t>неприпремљен у паковања за продају на мало</w:t>
            </w:r>
            <w:r w:rsidR="00FA7EDF">
              <w:rPr>
                <w:color w:val="000000"/>
                <w:sz w:val="22"/>
                <w:szCs w:val="22"/>
                <w:lang w:val="bs-Cyrl-BA" w:eastAsia="bs-Latn-BA"/>
              </w:rPr>
              <w:t xml:space="preserve">; </w:t>
            </w:r>
            <w:r w:rsidR="002E4237">
              <w:rPr>
                <w:color w:val="000000"/>
                <w:sz w:val="22"/>
                <w:szCs w:val="22"/>
                <w:lang w:val="bs-Cyrl-BA" w:eastAsia="bs-Latn-BA"/>
              </w:rPr>
              <w:t>остали; т</w:t>
            </w:r>
            <w:r w:rsidR="009273E2" w:rsidRPr="00253EE5">
              <w:rPr>
                <w:color w:val="000000"/>
                <w:sz w:val="22"/>
                <w:szCs w:val="22"/>
                <w:lang w:val="bs-Cyrl-BA" w:eastAsia="bs-Latn-BA"/>
              </w:rPr>
              <w:t>екст</w:t>
            </w:r>
            <w:r w:rsidR="0095400E" w:rsidRPr="00253EE5">
              <w:rPr>
                <w:color w:val="000000"/>
                <w:sz w:val="22"/>
                <w:szCs w:val="22"/>
                <w:lang w:val="bs-Cyrl-BA" w:eastAsia="bs-Latn-BA"/>
              </w:rPr>
              <w:t>у</w:t>
            </w:r>
            <w:r w:rsidR="009273E2" w:rsidRPr="00253EE5">
              <w:rPr>
                <w:color w:val="000000"/>
                <w:sz w:val="22"/>
                <w:szCs w:val="22"/>
                <w:lang w:val="bs-Cyrl-BA" w:eastAsia="bs-Latn-BA"/>
              </w:rPr>
              <w:t>р</w:t>
            </w:r>
            <w:r w:rsidR="0095400E" w:rsidRPr="00253EE5">
              <w:rPr>
                <w:color w:val="000000"/>
                <w:sz w:val="22"/>
                <w:szCs w:val="22"/>
                <w:lang w:val="bs-Cyrl-BA" w:eastAsia="bs-Latn-BA"/>
              </w:rPr>
              <w:t>исано предиво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718E1DC9" w14:textId="77777777" w:rsidR="004349E5" w:rsidRPr="00253EE5" w:rsidRDefault="004349E5" w:rsidP="004349E5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</w:p>
        </w:tc>
      </w:tr>
      <w:tr w:rsidR="000162BD" w:rsidRPr="00253EE5" w14:paraId="3D13B1CB" w14:textId="77777777" w:rsidTr="00DD76C8">
        <w:trPr>
          <w:trHeight w:val="298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ACA73D7" w14:textId="746D0874" w:rsidR="000162BD" w:rsidRPr="000162BD" w:rsidRDefault="000162BD" w:rsidP="004349E5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73CAFC4F" w14:textId="6FBCA2F6" w:rsidR="000162BD" w:rsidRPr="000162BD" w:rsidRDefault="000162BD" w:rsidP="004349E5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5407 61 30 00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4D3E509E" w14:textId="3F92DBE8" w:rsidR="000162BD" w:rsidRPr="00A17946" w:rsidRDefault="00E813AA" w:rsidP="004349E5">
            <w:pPr>
              <w:rPr>
                <w:color w:val="00000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z w:val="22"/>
                <w:szCs w:val="22"/>
                <w:lang w:val="bs-Cyrl-BA" w:eastAsia="bs-Latn-BA"/>
              </w:rPr>
              <w:t>Тканине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од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синтетичке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филамент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пређе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укључујући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тканине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добивене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од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производа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из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тарифног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броја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5404</w:t>
            </w:r>
            <w:r>
              <w:rPr>
                <w:color w:val="000000"/>
                <w:sz w:val="22"/>
                <w:szCs w:val="22"/>
                <w:lang w:val="bs-Latn-BA" w:eastAsia="bs-Latn-BA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остале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тканине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масеног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удјела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полиестерских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филамената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85%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или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већег</w:t>
            </w:r>
            <w:r>
              <w:rPr>
                <w:color w:val="000000"/>
                <w:sz w:val="22"/>
                <w:szCs w:val="22"/>
                <w:lang w:val="bs-Latn-BA" w:eastAsia="bs-Latn-BA"/>
              </w:rPr>
              <w:t>;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масеног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удјела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нетекстурисаних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полиестерских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филамената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85%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или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већег</w:t>
            </w:r>
            <w:r>
              <w:rPr>
                <w:color w:val="000000"/>
                <w:sz w:val="22"/>
                <w:szCs w:val="22"/>
                <w:lang w:val="bs-Latn-BA" w:eastAsia="bs-Latn-BA"/>
              </w:rPr>
              <w:t>;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обојене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6AA7A938" w14:textId="000B2DE0" w:rsidR="000162BD" w:rsidRPr="00E813AA" w:rsidRDefault="00E813AA" w:rsidP="004349E5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</w:tr>
      <w:tr w:rsidR="00506618" w:rsidRPr="00253EE5" w14:paraId="71A93BDB" w14:textId="77777777" w:rsidTr="00DD76C8">
        <w:trPr>
          <w:trHeight w:val="1139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4664657" w14:textId="29E35013" w:rsidR="00506618" w:rsidRPr="003F6C48" w:rsidRDefault="00C02104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F6C48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32A53739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5402 33 00 00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0744415B" w14:textId="77777777" w:rsidR="00506618" w:rsidRPr="00253EE5" w:rsidRDefault="000C419D" w:rsidP="000C419D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Предиво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филамената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конца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шивање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),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неприпремљен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паковања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продају</w:t>
            </w:r>
            <w:r w:rsidR="003E075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на мало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укључујући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монофиламенте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финоће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мање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67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децитекса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текстурисано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предиво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полиестера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08BE3A6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</w:p>
        </w:tc>
      </w:tr>
      <w:tr w:rsidR="00C02104" w:rsidRPr="00253EE5" w14:paraId="10922B61" w14:textId="77777777" w:rsidTr="00DD76C8">
        <w:trPr>
          <w:trHeight w:val="546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70ED203" w14:textId="2793DE90" w:rsidR="00C02104" w:rsidRPr="003F6C48" w:rsidRDefault="00C02104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F6C48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E9BB367" w14:textId="412A0093" w:rsidR="00C02104" w:rsidRPr="00253EE5" w:rsidRDefault="00C02104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5402 44 00 00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63E48FC" w14:textId="48D48ABD" w:rsidR="00C02104" w:rsidRPr="00253EE5" w:rsidRDefault="00F57E4B" w:rsidP="000C419D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</w:t>
            </w:r>
            <w:r w:rsidR="00737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једно</w:t>
            </w:r>
            <w:r w:rsidR="006D6A7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жично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</w:t>
            </w:r>
            <w:r w:rsidR="006D6A7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диво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неупреден</w:t>
            </w:r>
            <w:r w:rsidR="006D6A7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упреден</w:t>
            </w:r>
            <w:r w:rsidR="006D6A7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бројем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увоја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већим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50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метру</w:t>
            </w:r>
            <w:r w:rsidR="00DD76C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: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еластомерна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4E82F231" w14:textId="5E761F24" w:rsidR="00C02104" w:rsidRPr="00253EE5" w:rsidRDefault="00DD76C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</w:p>
        </w:tc>
      </w:tr>
      <w:tr w:rsidR="00506618" w:rsidRPr="00253EE5" w14:paraId="17A75016" w14:textId="77777777" w:rsidTr="00DD76C8">
        <w:trPr>
          <w:trHeight w:val="1119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046A37A0" w14:textId="6FDFD0C1" w:rsidR="00506618" w:rsidRPr="003F6C48" w:rsidRDefault="004B553A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F6C48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79E49A5C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5407 10 00 00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5202C630" w14:textId="77777777" w:rsidR="00506618" w:rsidRPr="00253EE5" w:rsidRDefault="00C6178C" w:rsidP="000C419D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0C419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филамент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</w:t>
            </w:r>
            <w:r w:rsidR="000C419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дива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укључујући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добивене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тарифног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броја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5404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0C419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предива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велике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чврстоће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најлона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других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полиамида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полиестера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F7A0890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</w:tr>
      <w:tr w:rsidR="003F684F" w:rsidRPr="00253EE5" w14:paraId="33B22FB1" w14:textId="77777777" w:rsidTr="00DD76C8">
        <w:trPr>
          <w:trHeight w:val="1096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08B81252" w14:textId="759A81B0" w:rsidR="003F684F" w:rsidRPr="003F6C48" w:rsidRDefault="004B553A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F6C48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8A37B5B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5407 52 00 00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52C001F0" w14:textId="77777777" w:rsidR="003F684F" w:rsidRPr="00253EE5" w:rsidRDefault="003F684F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 од синтетичк</w:t>
            </w:r>
            <w:r w:rsidR="00D9146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ог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филамент пре</w:t>
            </w:r>
            <w:r w:rsidR="00D9146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дива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укључујући тканине добивене од производа из тарифног броја 5404; остале тканине, </w:t>
            </w:r>
            <w:r w:rsidR="00D9146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садржаја по маси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текстурисаних полиестерских филамената 85% или већег; обојене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2B1730A7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506618" w:rsidRPr="00253EE5" w14:paraId="40B859DB" w14:textId="77777777" w:rsidTr="00DD76C8">
        <w:trPr>
          <w:trHeight w:val="85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716D4D3E" w14:textId="74E1FA34" w:rsidR="00506618" w:rsidRPr="003F6C48" w:rsidRDefault="004B553A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F6C48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093926CF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5408 22 90 00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70927A3C" w14:textId="77777777" w:rsidR="00506618" w:rsidRPr="00253EE5" w:rsidRDefault="00C6178C" w:rsidP="002D4D9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вјештачк</w:t>
            </w:r>
            <w:r w:rsidR="002D4D9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филамент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</w:t>
            </w:r>
            <w:r w:rsidR="002D4D9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редива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3E075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садржаја по маси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вјештачких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филамената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трака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сличних</w:t>
            </w:r>
            <w:r w:rsidR="005A525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производа</w:t>
            </w:r>
            <w:r w:rsidR="005A525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85%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A525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A525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обојене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E6841FD" w14:textId="77777777" w:rsidR="00506618" w:rsidRPr="00253EE5" w:rsidRDefault="001C1A59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3F684F" w:rsidRPr="00253EE5" w14:paraId="52B4E9F2" w14:textId="77777777" w:rsidTr="00DD76C8">
        <w:trPr>
          <w:trHeight w:val="698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5807BCFD" w14:textId="293B0DFB" w:rsidR="003F684F" w:rsidRPr="003F6C48" w:rsidRDefault="004B553A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F6C48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BEA0F9A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5504 10 00 00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1D654AAF" w14:textId="77777777" w:rsidR="003F684F" w:rsidRPr="00253EE5" w:rsidRDefault="003F684F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Вјештачка влакна </w:t>
            </w:r>
            <w:r w:rsidR="00D9146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сјече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на, невлачена, нечешљана нити друкчије припремљена за предење; од вискозног рајона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51EED6D7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506618" w:rsidRPr="00253EE5" w14:paraId="24481CC4" w14:textId="77777777" w:rsidTr="003F684F">
        <w:trPr>
          <w:trHeight w:val="9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017FBBB7" w14:textId="23795992" w:rsidR="00506618" w:rsidRPr="003F6C48" w:rsidRDefault="004B553A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F6C48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1C5103F2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5515 11 90 00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6B1111AF" w14:textId="77777777" w:rsidR="00506618" w:rsidRPr="00253EE5" w:rsidRDefault="00C6178C" w:rsidP="002D4D9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42626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сјече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влакана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E46B9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42626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сјече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них</w:t>
            </w:r>
            <w:r w:rsidR="00E46B9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полиестерских</w:t>
            </w:r>
            <w:r w:rsidR="00E46B9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влакана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мјешавини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претежно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само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2D4D9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сјеченим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влакнима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вискозног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рајона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8E069D1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</w:tr>
      <w:tr w:rsidR="004B553A" w:rsidRPr="00253EE5" w14:paraId="35BC5C37" w14:textId="77777777" w:rsidTr="003F684F">
        <w:trPr>
          <w:trHeight w:val="9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0AF1E324" w14:textId="74B1EFEF" w:rsidR="004B553A" w:rsidRPr="003F6C48" w:rsidRDefault="004B553A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 w:rsidR="003F6C48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9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CA39099" w14:textId="5E32D789" w:rsidR="004B553A" w:rsidRPr="00253EE5" w:rsidRDefault="004B553A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5515 12 90 00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29EF4A73" w14:textId="5EC9F68A" w:rsidR="004B553A" w:rsidRPr="00253EE5" w:rsidRDefault="00F06BF7" w:rsidP="002D4D9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стале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2F728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сјеч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них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синтетичких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влакана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: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резаних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полиестерских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влакана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мјешавини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претежно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само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вјештачким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синтетичким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филаментима</w:t>
            </w:r>
            <w:r w:rsidR="007F2683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5C07E3D5" w14:textId="2CE648FF" w:rsidR="004B553A" w:rsidRPr="00253EE5" w:rsidRDefault="000F7C84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3F6C48" w:rsidRPr="00253EE5" w14:paraId="54D44E65" w14:textId="77777777" w:rsidTr="003F684F">
        <w:trPr>
          <w:trHeight w:val="9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B4318DA" w14:textId="0D6E6B95" w:rsidR="003F6C48" w:rsidRPr="008A3896" w:rsidRDefault="008A3896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81D2EF2" w14:textId="21689558" w:rsidR="003F6C48" w:rsidRPr="008A3896" w:rsidRDefault="008A3896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5515 13 99 00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129EEC42" w14:textId="16F8136C" w:rsidR="003F6C48" w:rsidRDefault="008A3896" w:rsidP="002D4D9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тканине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резаних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синтетичких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влакана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резаних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полиестерских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влакана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мјешавини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претежно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само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вуном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фином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животињском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длаком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мјешавини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претежно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само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чешљаном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вуном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фином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животињском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длаком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остале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75DA5AA4" w14:textId="16845A89" w:rsidR="003F6C48" w:rsidRPr="008A3896" w:rsidRDefault="008A3896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3F684F" w:rsidRPr="00253EE5" w14:paraId="61E3B347" w14:textId="77777777" w:rsidTr="003F684F">
        <w:trPr>
          <w:trHeight w:val="627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7D845AA0" w14:textId="1F6321D6" w:rsidR="003F684F" w:rsidRPr="003300EB" w:rsidRDefault="008A3896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9959AA5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5516 14 00 00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5B5A82C8" w14:textId="77777777" w:rsidR="003F684F" w:rsidRPr="00253EE5" w:rsidRDefault="003F684F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Тканине од </w:t>
            </w:r>
            <w:r w:rsidR="000B71C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сјечени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х вјештачких влакана; </w:t>
            </w:r>
            <w:r w:rsidR="000B71C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садржаја по маси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0B71C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сјече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них вјештачких влакана 85% или веће; штампане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3A582080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</w:tr>
      <w:tr w:rsidR="00506618" w:rsidRPr="00253EE5" w14:paraId="25FC681D" w14:textId="77777777" w:rsidTr="003F684F">
        <w:trPr>
          <w:trHeight w:val="9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0A29FF7" w14:textId="74DFB752" w:rsidR="00506618" w:rsidRPr="005E0E11" w:rsidRDefault="000F7C84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59DFB5D9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5903 10 10 00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76502DFB" w14:textId="77777777" w:rsidR="00506618" w:rsidRPr="00253EE5" w:rsidRDefault="00C6178C" w:rsidP="00F50344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Текстилни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материјали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импрегнисани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премазани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превучени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прекривени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ламинирани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пластичним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масама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оних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тарифног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броја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5902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винил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хлоридом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)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импрегнисани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D00E274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</w:tr>
      <w:tr w:rsidR="00506618" w:rsidRPr="00253EE5" w14:paraId="7A01F91A" w14:textId="77777777" w:rsidTr="003F684F">
        <w:trPr>
          <w:trHeight w:val="12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5F32F0A2" w14:textId="2AC6585A" w:rsidR="00506618" w:rsidRPr="005E0E11" w:rsidRDefault="000F7C84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4046575C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5903 10 90 00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65923C76" w14:textId="62385884" w:rsidR="00506618" w:rsidRPr="00253EE5" w:rsidRDefault="00C6178C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Текстилни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материјали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импрегнисани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премазани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превучени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прекривени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ламинирани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пластичним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масама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оних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тарифног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броја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5902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поли</w:t>
            </w:r>
            <w:r w:rsidR="00D47DCB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(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винил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хлоридом</w:t>
            </w:r>
            <w:r w:rsidR="00F5034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)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премазани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превучени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прекривени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ламинирани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626651E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</w:tr>
      <w:tr w:rsidR="00506618" w:rsidRPr="00253EE5" w14:paraId="23337F7E" w14:textId="77777777" w:rsidTr="003F684F">
        <w:trPr>
          <w:trHeight w:val="15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38BE460B" w14:textId="04024ACE" w:rsidR="00506618" w:rsidRPr="005E0E11" w:rsidRDefault="000F7C84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7691E78A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5903 90 91 00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566C8747" w14:textId="77777777" w:rsidR="00506618" w:rsidRPr="00253EE5" w:rsidRDefault="00C6178C" w:rsidP="00F50344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Текстилни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материјали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импрегнисани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премазани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превучени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прекривени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ламинирани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пластичним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масама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оних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тарифног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броја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5902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премазани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превучени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прекривени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ламинирани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целулозним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дериватима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другим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пластичним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масама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лицем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текстилног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материјала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C8E893C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</w:tr>
      <w:tr w:rsidR="000F7C84" w:rsidRPr="00253EE5" w14:paraId="647895EA" w14:textId="77777777" w:rsidTr="003D37F0">
        <w:trPr>
          <w:trHeight w:val="472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2503F635" w14:textId="7FB8FF34" w:rsidR="000F7C84" w:rsidRPr="005E0E11" w:rsidRDefault="000F7C84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24090474" w14:textId="1464D093" w:rsidR="000F7C84" w:rsidRPr="00253EE5" w:rsidRDefault="00960F01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6006 22 00 00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8FCAEA2" w14:textId="05184AEA" w:rsidR="000F7C84" w:rsidRPr="00253EE5" w:rsidRDefault="00F06BF7" w:rsidP="00F50344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стали</w:t>
            </w:r>
            <w:r w:rsidR="003D37F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плетени</w:t>
            </w:r>
            <w:r w:rsidR="003D37F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3D37F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7213C9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кукич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ани</w:t>
            </w:r>
            <w:r w:rsidR="003D37F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материјали</w:t>
            </w:r>
            <w:r w:rsidR="003D37F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3D37F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памука</w:t>
            </w:r>
            <w:r w:rsidR="003D37F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обојени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60C4442E" w14:textId="19DF2D92" w:rsidR="000F7C84" w:rsidRPr="00253EE5" w:rsidRDefault="003D37F0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506618" w:rsidRPr="00253EE5" w14:paraId="3192014E" w14:textId="77777777" w:rsidTr="003F684F">
        <w:trPr>
          <w:trHeight w:val="6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09AEBD33" w14:textId="7E2F591C" w:rsidR="00506618" w:rsidRPr="003300EB" w:rsidRDefault="008E09E3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0F9CF864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6406 10 90 00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13F1C3E9" w14:textId="77777777" w:rsidR="00506618" w:rsidRPr="00253EE5" w:rsidRDefault="00F74C94" w:rsidP="00F74C94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Лице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обуће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дијелови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лица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уметака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ојачање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осталих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материјала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3CF5823C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506618" w:rsidRPr="00253EE5" w14:paraId="3F3F034E" w14:textId="77777777" w:rsidTr="003F684F">
        <w:trPr>
          <w:trHeight w:val="350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4948C814" w14:textId="6AA896A4" w:rsidR="00506618" w:rsidRPr="003300EB" w:rsidRDefault="008E09E3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083090B2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6406 20 10 00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4A2B9F95" w14:textId="77777777" w:rsidR="00506618" w:rsidRPr="00253EE5" w:rsidRDefault="00C6178C" w:rsidP="00A86E0A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Дијелови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обуће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вањски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ђонови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пете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гуме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0695E356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8E09E3" w:rsidRPr="00253EE5" w14:paraId="2B361996" w14:textId="77777777" w:rsidTr="003F684F">
        <w:trPr>
          <w:trHeight w:val="350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F70DCF2" w14:textId="26AE6625" w:rsidR="008E09E3" w:rsidRPr="003300EB" w:rsidRDefault="00D51537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47D8F9F1" w14:textId="209F7EE1" w:rsidR="008E09E3" w:rsidRPr="00253EE5" w:rsidRDefault="008E09E3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  <w:r w:rsidR="00AD17FB"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06</w:t>
            </w:r>
            <w:r w:rsidR="00D51537"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90 50 00</w:t>
            </w:r>
          </w:p>
        </w:tc>
        <w:tc>
          <w:tcPr>
            <w:tcW w:w="5792" w:type="dxa"/>
            <w:shd w:val="clear" w:color="000000" w:fill="FFFFFF"/>
            <w:vAlign w:val="center"/>
          </w:tcPr>
          <w:p w14:paraId="69F97E12" w14:textId="081B646F" w:rsidR="008E09E3" w:rsidRPr="00253EE5" w:rsidRDefault="00D47DCB" w:rsidP="00A86E0A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ијелови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обуће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љ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учујући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B8121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лице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кој</w:t>
            </w:r>
            <w:r w:rsidR="000071A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причвршћен</w:t>
            </w:r>
            <w:r w:rsidR="000071A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унутраш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њ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ђон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0071AD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спољни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ђон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);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измје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њ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иви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улошци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обућу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умеци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пете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слични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EC4F3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камашине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слични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C4F3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њ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ихови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дијелови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остало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улошци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други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измје</w:t>
            </w:r>
            <w:r w:rsidR="00D330E1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њ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иви</w:t>
            </w:r>
            <w:r w:rsidR="00AE2737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додаци</w:t>
            </w:r>
          </w:p>
        </w:tc>
        <w:tc>
          <w:tcPr>
            <w:tcW w:w="1208" w:type="dxa"/>
            <w:shd w:val="clear" w:color="000000" w:fill="FFFFFF"/>
            <w:noWrap/>
            <w:vAlign w:val="center"/>
          </w:tcPr>
          <w:p w14:paraId="23666B7B" w14:textId="662D4A51" w:rsidR="008E09E3" w:rsidRPr="00253EE5" w:rsidRDefault="00AE2737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506618" w:rsidRPr="00253EE5" w14:paraId="50E82814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F6E8F7D" w14:textId="4358AF08" w:rsidR="00506618" w:rsidRPr="003300EB" w:rsidRDefault="003300E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39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7F83AB89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6406 90 90 00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7958B428" w14:textId="24184E20" w:rsidR="00506618" w:rsidRPr="00253EE5" w:rsidRDefault="001B3675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ви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бућ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(укључу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ући лице к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ој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е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причвршћ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но или н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н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унутр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шњи ђ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н,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1B367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сим н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спољни ђ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н); изм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њиви ул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шци з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бућу, ум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ци з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пет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и слични пр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изв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ди; камашине, и слични пр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изв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 и њих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ви ди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="00937415" w:rsidRP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ви</w:t>
            </w:r>
            <w:r w:rsidR="0093741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остало</w:t>
            </w:r>
            <w:r w:rsidR="00E62531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 остало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5B045971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3F684F" w:rsidRPr="00253EE5" w14:paraId="53C50640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755673E9" w14:textId="6D0BD4A5" w:rsidR="003F684F" w:rsidRPr="003300EB" w:rsidRDefault="0060331B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10A99A06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7019 12 00 00</w:t>
            </w:r>
          </w:p>
        </w:tc>
        <w:tc>
          <w:tcPr>
            <w:tcW w:w="5792" w:type="dxa"/>
            <w:shd w:val="clear" w:color="000000" w:fill="FFFFFF"/>
            <w:vAlign w:val="center"/>
          </w:tcPr>
          <w:p w14:paraId="55868CB4" w14:textId="13AC48E5" w:rsidR="003F684F" w:rsidRPr="00617C61" w:rsidRDefault="003F684F" w:rsidP="003F684F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Стаклена влакна (укључујући стаклену вуну) и прозиводи од њих (нпр. пре</w:t>
            </w:r>
            <w:r w:rsidR="0010690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диво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,</w:t>
            </w:r>
            <w:r w:rsidR="009E4DF7">
              <w:t xml:space="preserve"> </w:t>
            </w:r>
            <w:proofErr w:type="spellStart"/>
            <w:r w:rsidR="00617C61">
              <w:rPr>
                <w:lang w:val="sr-Cyrl-BA"/>
              </w:rPr>
              <w:t>ровинг</w:t>
            </w:r>
            <w:proofErr w:type="spellEnd"/>
            <w:r w:rsidR="009E4DF7" w:rsidRPr="009E4D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тканина);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ровингс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–предпре</w:t>
            </w:r>
            <w:r w:rsidR="0010690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диво</w:t>
            </w:r>
          </w:p>
        </w:tc>
        <w:tc>
          <w:tcPr>
            <w:tcW w:w="1208" w:type="dxa"/>
            <w:shd w:val="clear" w:color="000000" w:fill="FFFFFF"/>
            <w:noWrap/>
            <w:vAlign w:val="center"/>
          </w:tcPr>
          <w:p w14:paraId="25D0BBE5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C4092B" w:rsidRPr="00253EE5" w14:paraId="21EA77D7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4791655A" w14:textId="17869F50" w:rsidR="00C4092B" w:rsidRPr="003300EB" w:rsidRDefault="00C4092B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2FEA0118" w14:textId="10F841AA" w:rsidR="00C4092B" w:rsidRPr="00253EE5" w:rsidRDefault="006059DC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7208 51 20 00</w:t>
            </w:r>
          </w:p>
        </w:tc>
        <w:tc>
          <w:tcPr>
            <w:tcW w:w="5792" w:type="dxa"/>
            <w:shd w:val="clear" w:color="000000" w:fill="FFFFFF"/>
            <w:vAlign w:val="center"/>
          </w:tcPr>
          <w:p w14:paraId="3F38AF90" w14:textId="5B109CA3" w:rsidR="00C4092B" w:rsidRPr="00253EE5" w:rsidRDefault="003F6EA8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Топло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ваљани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пљоснати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2E6B2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гвожђа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нелегираног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челика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ширине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600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мм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који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нису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платирани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нити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превучени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ненамотани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276C0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табле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који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су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само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топло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ваљани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без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даље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обраде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дебљине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6230A5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15 </w:t>
            </w:r>
            <w:r w:rsidR="00E9726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мм</w:t>
            </w:r>
          </w:p>
        </w:tc>
        <w:tc>
          <w:tcPr>
            <w:tcW w:w="1208" w:type="dxa"/>
            <w:shd w:val="clear" w:color="000000" w:fill="FFFFFF"/>
            <w:noWrap/>
            <w:vAlign w:val="center"/>
          </w:tcPr>
          <w:p w14:paraId="7CB409D7" w14:textId="63F582B1" w:rsidR="00C4092B" w:rsidRPr="00253EE5" w:rsidRDefault="00707BE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C4092B" w:rsidRPr="00253EE5" w14:paraId="63B5E924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A4295B6" w14:textId="1A048A2B" w:rsidR="00C4092B" w:rsidRPr="003300EB" w:rsidRDefault="00C4092B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07762F80" w14:textId="269CBDDD" w:rsidR="00C4092B" w:rsidRPr="00253EE5" w:rsidRDefault="006059DC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7208 51 98 00</w:t>
            </w:r>
          </w:p>
        </w:tc>
        <w:tc>
          <w:tcPr>
            <w:tcW w:w="5792" w:type="dxa"/>
            <w:shd w:val="clear" w:color="000000" w:fill="FFFFFF"/>
            <w:vAlign w:val="center"/>
          </w:tcPr>
          <w:p w14:paraId="5C0906CF" w14:textId="6C7FC432" w:rsidR="00C4092B" w:rsidRPr="00253EE5" w:rsidRDefault="00E9726A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Топло ваљани пљоснати производи од </w:t>
            </w:r>
            <w:r w:rsidR="00A0718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гвожђа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или нелегираног челика ширине 600 мм или веће, који нису платирани нити превучени; остали ненамотани (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табле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) који су само топло ваљани без даље обраде; дебљине веће од 10 мм али не веће од 15 мм, ширине; мање од 2050 мм</w:t>
            </w:r>
          </w:p>
        </w:tc>
        <w:tc>
          <w:tcPr>
            <w:tcW w:w="1208" w:type="dxa"/>
            <w:shd w:val="clear" w:color="000000" w:fill="FFFFFF"/>
            <w:noWrap/>
            <w:vAlign w:val="center"/>
          </w:tcPr>
          <w:p w14:paraId="61570DB6" w14:textId="5CA3B8C9" w:rsidR="00C4092B" w:rsidRPr="00253EE5" w:rsidRDefault="00707BE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506618" w:rsidRPr="00253EE5" w14:paraId="76E1FF47" w14:textId="77777777" w:rsidTr="003F684F">
        <w:trPr>
          <w:trHeight w:val="9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77FAEA40" w14:textId="0A732807" w:rsidR="00506618" w:rsidRPr="003300EB" w:rsidRDefault="0060331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6FF97FD3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7210 70 80 00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51A9B51E" w14:textId="03ECA6BE" w:rsidR="00506618" w:rsidRPr="00253EE5" w:rsidRDefault="00C6178C" w:rsidP="003E0756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Пљоснати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ваљани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производи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3E075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гвожђ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нелегираног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челика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ширине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600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мм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платирани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превучени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обојени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лакирани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или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превучени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пластичном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масом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696164A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506618" w:rsidRPr="00253EE5" w14:paraId="49D6CEC7" w14:textId="77777777" w:rsidTr="003F684F">
        <w:trPr>
          <w:trHeight w:val="6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38441B1" w14:textId="0A9B7833" w:rsidR="00506618" w:rsidRPr="003300EB" w:rsidRDefault="0060331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53D8CE62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7408 11 00 00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3F727073" w14:textId="422225CC" w:rsidR="00506618" w:rsidRPr="00253EE5" w:rsidRDefault="003E0756" w:rsidP="003E0756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ица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од бакра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рафинисаног</w:t>
            </w:r>
            <w:r w:rsidR="00BF110A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бакра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највеће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димензије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попречног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пресјека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C6178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6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мм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450C65E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506618" w:rsidRPr="00253EE5" w14:paraId="3A2C3638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50C77ED6" w14:textId="19ABADBA" w:rsidR="00506618" w:rsidRPr="003300EB" w:rsidRDefault="0060331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1059A9B8" w14:textId="05085619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7601 10 </w:t>
            </w:r>
            <w:r w:rsidR="00B51E86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9</w:t>
            </w: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5AD0A061" w14:textId="5EA8E672" w:rsidR="00506618" w:rsidRPr="00253EE5" w:rsidRDefault="00C6178C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Нелегирани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алуминиј</w:t>
            </w:r>
            <w:r w:rsidR="0095400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</w:t>
            </w:r>
            <w:r w:rsidR="00B51E8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 остало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0A58D58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0E03DE" w:rsidRPr="00253EE5" w14:paraId="2DFBEA5C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4D28E699" w14:textId="7C3DEAB2" w:rsidR="000E03DE" w:rsidRPr="003300EB" w:rsidRDefault="0060331B" w:rsidP="000E03DE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52356C5" w14:textId="07CC1668" w:rsidR="000E03DE" w:rsidRPr="00253EE5" w:rsidRDefault="000E03DE" w:rsidP="000E03DE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7601 20 </w:t>
            </w:r>
            <w:r w:rsidR="00B51E86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27C49F95" w14:textId="4BE159F9" w:rsidR="000E03DE" w:rsidRPr="00253EE5" w:rsidRDefault="000E03DE" w:rsidP="000E03DE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Легуре алуминиј</w:t>
            </w:r>
            <w:r w:rsidR="0095400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а; полуге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3D2ACCB4" w14:textId="77777777" w:rsidR="000E03DE" w:rsidRPr="00253EE5" w:rsidRDefault="001C1A59" w:rsidP="000E03DE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506618" w:rsidRPr="00253EE5" w14:paraId="266AC5B5" w14:textId="77777777" w:rsidTr="003F684F">
        <w:trPr>
          <w:trHeight w:val="6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345AA483" w14:textId="329B6220" w:rsidR="00506618" w:rsidRPr="003300EB" w:rsidRDefault="0060331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14660E4F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7605 11 00 00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2A3FA293" w14:textId="427E00AE" w:rsidR="00506618" w:rsidRPr="00253EE5" w:rsidRDefault="00C6178C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Жица</w:t>
            </w:r>
            <w:r w:rsidR="001F082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1F082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алуминиј</w:t>
            </w:r>
            <w:r w:rsidR="003E075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1F082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1F082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нелегираног</w:t>
            </w:r>
            <w:r w:rsidR="001F082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алуминиј</w:t>
            </w:r>
            <w:r w:rsidR="003E075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ум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највеће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димензије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попречног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пресјека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7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мм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64CABE1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E36F83" w:rsidRPr="00253EE5" w14:paraId="1C3202FD" w14:textId="77777777" w:rsidTr="003F684F">
        <w:trPr>
          <w:trHeight w:val="6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0B815EDF" w14:textId="1BE1BDA3" w:rsidR="00E36F83" w:rsidRPr="003300EB" w:rsidRDefault="003300E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48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7D213DBE" w14:textId="35B8E6D1" w:rsidR="00E36F83" w:rsidRPr="00E36F83" w:rsidRDefault="00E36F83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7605 </w:t>
            </w:r>
            <w:r w:rsidR="003300EB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21 00 00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F4AA3B6" w14:textId="64DE8A50" w:rsidR="00E36F83" w:rsidRPr="00253EE5" w:rsidRDefault="00424A3B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424A3B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Жица од алуминијума; од легура алуминијума; највеће димензије попречног пресјека веће од 7 мм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6D777E37" w14:textId="4105DE0E" w:rsidR="00E36F83" w:rsidRPr="001818A9" w:rsidRDefault="001818A9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506618" w:rsidRPr="00253EE5" w14:paraId="210BD1A4" w14:textId="77777777" w:rsidTr="003F684F">
        <w:trPr>
          <w:trHeight w:val="330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92F8AF7" w14:textId="0B1B8F9A" w:rsidR="00506618" w:rsidRPr="003300EB" w:rsidRDefault="003300E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49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5FF31A3E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8308 10 00 00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0C42A7AD" w14:textId="53B97036" w:rsidR="00506618" w:rsidRPr="00253EE5" w:rsidRDefault="00E64B9F" w:rsidP="00B85014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Затварачи,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ви с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затварачима, пређице, шн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, кукице, ушице, рупице и сличн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 простих м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, з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ћу или одјевне додатке,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бућу, драгуљарске предмете, ручне сатове, књиге, надстрешнице, предмете од коже, предмете за путовање или седларске и остале готове производе; ц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је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сти или р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чв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сти з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кивци,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 простих м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 п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рл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и шљ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киц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 простих м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E64B9F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FA74BB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 к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укице, ушице и рупице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4274194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3F684F" w:rsidRPr="00253EE5" w14:paraId="36723F46" w14:textId="77777777" w:rsidTr="003F684F">
        <w:trPr>
          <w:trHeight w:val="330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5D763241" w14:textId="143870B0" w:rsidR="003F684F" w:rsidRPr="005E0E11" w:rsidRDefault="005C718F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1A72D1DD" w14:textId="4D6F448E" w:rsidR="003F684F" w:rsidRPr="00253EE5" w:rsidRDefault="00F57E4B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="003F684F"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x 8414 90 00 20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41E9D47E" w14:textId="6062FF94" w:rsidR="003F684F" w:rsidRPr="00253EE5" w:rsidRDefault="003C0C46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3C0C4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Ваздушне или вакуум пумпе, ваздушни или гасни компресори и вентилатори; вентилациони или рециркулациони одстрањивачи мириса (напе) са уграђеним вентилатором, укључујући оне опремљене филтерима</w:t>
            </w:r>
            <w:r w:rsidR="00F453AC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 д</w:t>
            </w:r>
            <w:r w:rsidR="003F684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ијелови; за употребу у производњи склопова за аутомобилске турбокомпресоре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4289AB02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</w:p>
        </w:tc>
      </w:tr>
      <w:tr w:rsidR="003F684F" w:rsidRPr="00253EE5" w14:paraId="083CE41B" w14:textId="77777777" w:rsidTr="003F684F">
        <w:trPr>
          <w:trHeight w:val="330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57F22836" w14:textId="64425B96" w:rsidR="003F684F" w:rsidRPr="005E0E11" w:rsidRDefault="00F92CCB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79E7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8482 99 00 00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8E67" w14:textId="77777777" w:rsidR="003F684F" w:rsidRPr="00253EE5" w:rsidRDefault="003F684F" w:rsidP="003F684F">
            <w:pPr>
              <w:rPr>
                <w:b/>
                <w:bCs/>
                <w:color w:val="000000"/>
                <w:sz w:val="20"/>
                <w:szCs w:val="20"/>
                <w:lang w:val="bs-Cyrl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Куглични или ваљкасти лежаји; дијелови; остали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7375C614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highlight w:val="yellow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237CB1" w:rsidRPr="00253EE5" w14:paraId="4F0DD067" w14:textId="77777777" w:rsidTr="003F684F">
        <w:trPr>
          <w:trHeight w:val="368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23079695" w14:textId="5250274A" w:rsidR="00237CB1" w:rsidRPr="005E0E11" w:rsidRDefault="0060331B" w:rsidP="00237CB1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7528A380" w14:textId="77777777" w:rsidR="00237CB1" w:rsidRPr="00253EE5" w:rsidRDefault="00237CB1" w:rsidP="00237CB1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8504 31 80 00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33154961" w14:textId="1A357370" w:rsidR="00237CB1" w:rsidRPr="003F6EA8" w:rsidRDefault="0095400E" w:rsidP="002D4D90">
            <w:pPr>
              <w:rPr>
                <w:color w:val="000000"/>
                <w:spacing w:val="0"/>
                <w:sz w:val="22"/>
                <w:szCs w:val="22"/>
                <w:lang w:val="sr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Остали трансформатори; снаге не веће од 1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кВА</w:t>
            </w:r>
            <w:r w:rsidR="00237CB1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2D4D9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мјерни</w:t>
            </w:r>
            <w:r w:rsidR="00237CB1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2D4D9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52ACED06" w14:textId="77777777" w:rsidR="00237CB1" w:rsidRPr="00253EE5" w:rsidRDefault="00237CB1" w:rsidP="00237CB1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60331B" w:rsidRPr="00253EE5" w14:paraId="3ADEE5B3" w14:textId="77777777" w:rsidTr="003F684F">
        <w:trPr>
          <w:trHeight w:val="368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2A1C4476" w14:textId="6659E3B5" w:rsidR="0060331B" w:rsidRPr="005E0E11" w:rsidRDefault="00F92CCB" w:rsidP="00237CB1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197B2601" w14:textId="46AA69DF" w:rsidR="0060331B" w:rsidRPr="00253EE5" w:rsidRDefault="0060331B" w:rsidP="00237CB1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8504 40 9</w:t>
            </w:r>
            <w:r w:rsidR="00B51E86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246DC49D" w14:textId="12AC5A6B" w:rsidR="0060331B" w:rsidRPr="00253EE5" w:rsidRDefault="00E9726A" w:rsidP="002D4D9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лектрични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трансформатори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статички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претварачи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нпр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. </w:t>
            </w:r>
            <w:r w:rsidR="00F57E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исправ</w:t>
            </w:r>
            <w:r w:rsidR="00806AA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љачи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 </w:t>
            </w:r>
            <w:r w:rsidR="003A193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 индуктивни калемови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806AA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статички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806AA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претварачи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 w:rsidR="00806AA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конвертори</w:t>
            </w:r>
            <w:r w:rsidR="001B3C7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); </w:t>
            </w:r>
            <w:r w:rsidR="00806AA6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F453AC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="00F453AC" w:rsidRPr="00F453AC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221C831E" w14:textId="6D485707" w:rsidR="0060331B" w:rsidRPr="00253EE5" w:rsidRDefault="00806AA6" w:rsidP="00237CB1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283DB7" w:rsidRPr="00253EE5" w14:paraId="3B77DC7A" w14:textId="77777777" w:rsidTr="003F684F">
        <w:trPr>
          <w:trHeight w:val="368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34BF293" w14:textId="7EA97ECD" w:rsidR="00283DB7" w:rsidRPr="005E0E11" w:rsidRDefault="0060331B" w:rsidP="00237CB1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63A5BCB4" w14:textId="414AAF1E" w:rsidR="00283DB7" w:rsidRPr="00253EE5" w:rsidRDefault="00880315" w:rsidP="00237CB1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8504 90 11 00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68453448" w14:textId="7DB3CFB2" w:rsidR="00283DB7" w:rsidRPr="00253EE5" w:rsidRDefault="00806AA6" w:rsidP="002D4D9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Електрични трансформатори, статички претварачи (нпр. исправљачи) </w:t>
            </w:r>
            <w:r w:rsidR="00AF4C9F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 индуквни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калемови; дијелови; </w:t>
            </w:r>
            <w:r w:rsidR="004F492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од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трансформатора и </w:t>
            </w:r>
            <w:r w:rsidR="00D968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индук</w:t>
            </w:r>
            <w:r w:rsidR="000B60DE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тивн</w:t>
            </w:r>
            <w:r w:rsidR="00D968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их калемова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 феритн</w:t>
            </w:r>
            <w:r w:rsidR="00D968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језгр</w:t>
            </w:r>
            <w:r w:rsidR="00D9684B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41F3A7C4" w14:textId="0B3FAA09" w:rsidR="00283DB7" w:rsidRPr="00253EE5" w:rsidRDefault="00806AA6" w:rsidP="00237CB1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506618" w:rsidRPr="00253EE5" w14:paraId="79037C64" w14:textId="77777777" w:rsidTr="003F684F">
        <w:trPr>
          <w:trHeight w:val="6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000D55C" w14:textId="0C339E77" w:rsidR="00506618" w:rsidRPr="00253EE5" w:rsidRDefault="00F92CC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1B061160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8534 00 11 00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52D55961" w14:textId="77777777" w:rsidR="00506618" w:rsidRPr="00253EE5" w:rsidRDefault="00C6178C" w:rsidP="009273E2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Штампан</w:t>
            </w:r>
            <w:r w:rsidR="00B8501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 кола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само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елементима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B8501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проводник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контактима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вишеслојн</w:t>
            </w:r>
            <w:r w:rsidR="00B8501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штампан</w:t>
            </w:r>
            <w:r w:rsidR="00B8501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</w:t>
            </w:r>
            <w:r w:rsidR="00B85014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ола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5DD2BF58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506618" w:rsidRPr="00253EE5" w14:paraId="46D0B1A9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5C7F7F9" w14:textId="0D9F9E52" w:rsidR="00506618" w:rsidRPr="005E0E11" w:rsidRDefault="00F92CC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3380D7CF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8536 10 10 00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70E3FD8F" w14:textId="77777777" w:rsidR="00506618" w:rsidRPr="00253EE5" w:rsidRDefault="00C6178C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Осигурачи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струје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веће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од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10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75833D39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506618" w:rsidRPr="00253EE5" w14:paraId="2CB49FE4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4F3C8745" w14:textId="14B4D940" w:rsidR="00506618" w:rsidRPr="005E0E11" w:rsidRDefault="00F92CC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601E4AF7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8536 69 90 00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052ECAF6" w14:textId="77777777" w:rsidR="00506618" w:rsidRPr="00253EE5" w:rsidRDefault="00C6178C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Утикачи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утичнице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остало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6F2D020D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506618" w:rsidRPr="00253EE5" w14:paraId="76D3760F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2866A859" w14:textId="6DC19C21" w:rsidR="00506618" w:rsidRPr="003300EB" w:rsidRDefault="003300E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055532DB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8536 90 10 00</w:t>
            </w:r>
          </w:p>
        </w:tc>
        <w:tc>
          <w:tcPr>
            <w:tcW w:w="5792" w:type="dxa"/>
            <w:shd w:val="clear" w:color="auto" w:fill="auto"/>
            <w:vAlign w:val="center"/>
            <w:hideMark/>
          </w:tcPr>
          <w:p w14:paraId="308CAAD7" w14:textId="77777777" w:rsidR="00506618" w:rsidRPr="00253EE5" w:rsidRDefault="00C6178C" w:rsidP="009273E2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1A39C1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апарати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1A39C1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спојни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контактни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елементи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жице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каблове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F82C530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237CB1" w:rsidRPr="00253EE5" w14:paraId="49907C73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2965236C" w14:textId="3879B500" w:rsidR="00237CB1" w:rsidRPr="005E0E11" w:rsidRDefault="005E0E11" w:rsidP="00237CB1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59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80CB762" w14:textId="77777777" w:rsidR="00237CB1" w:rsidRPr="00253EE5" w:rsidRDefault="00237CB1" w:rsidP="00237CB1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8538 90 99 00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AE3F994" w14:textId="27B1CFE4" w:rsidR="00237CB1" w:rsidRPr="00253EE5" w:rsidRDefault="00237CB1" w:rsidP="002D4D9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Дијелови </w:t>
            </w:r>
            <w:r w:rsidR="002D4D90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погодни з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а употребу искључиво или углавном са апаратима из тарифних бројева 8535, 8536 или 8537; остало; 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66EA6779" w14:textId="77777777" w:rsidR="00237CB1" w:rsidRPr="00253EE5" w:rsidRDefault="00237CB1" w:rsidP="00237CB1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3F684F" w:rsidRPr="00253EE5" w14:paraId="69A277D3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47032C68" w14:textId="14F313A2" w:rsidR="003F684F" w:rsidRPr="005E0E11" w:rsidRDefault="00024FB7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  <w:r w:rsidR="005E0E11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FCB6972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8544 49 95 00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19992830" w14:textId="3FE32A94" w:rsidR="003F684F" w:rsidRPr="00253EE5" w:rsidRDefault="003F684F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Остали електрични проводници; за напон већи од 80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али мањи од 1000 </w:t>
            </w:r>
            <w:r w:rsid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23A770E3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3,7</w:t>
            </w:r>
          </w:p>
        </w:tc>
      </w:tr>
      <w:tr w:rsidR="00D77B15" w:rsidRPr="00253EE5" w14:paraId="6EA601D4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7C436A2" w14:textId="0AC9F694" w:rsidR="00D77B15" w:rsidRPr="005E0E11" w:rsidRDefault="005E0E11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D70A2E4" w14:textId="3EBB3385" w:rsidR="00D77B15" w:rsidRPr="00946100" w:rsidRDefault="00946100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8714 93 00 00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4525EDF4" w14:textId="1BF19EED" w:rsidR="00D77B15" w:rsidRPr="00253EE5" w:rsidRDefault="00E841E6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Дијелови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прибор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возила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из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тарифних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бројева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8711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до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8713;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главине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осим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главина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са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кочницом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слободни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ланчаници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5B267D69" w14:textId="2FCE5D0F" w:rsidR="00D77B15" w:rsidRPr="009F6E67" w:rsidRDefault="009F6E67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3F684F" w:rsidRPr="00253EE5" w14:paraId="3888935C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18DBBECF" w14:textId="5888D762" w:rsidR="003F684F" w:rsidRPr="003300EB" w:rsidRDefault="00F92CCB" w:rsidP="003F684F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133C6EB" w14:textId="77777777" w:rsidR="003F684F" w:rsidRPr="00253EE5" w:rsidRDefault="003F684F" w:rsidP="003F684F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9405 99 00 00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A62F64A" w14:textId="6E5BF740" w:rsidR="003F684F" w:rsidRPr="00253EE5" w:rsidRDefault="003F684F" w:rsidP="003F684F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Дијелови </w:t>
            </w:r>
            <w:r w:rsidR="00F811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лампи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и других </w:t>
            </w:r>
            <w:r w:rsidR="00F8114C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свијетле</w:t>
            </w:r>
            <w:r w:rsidR="003F6EA8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ћ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их тијела кој</w:t>
            </w:r>
            <w:r w:rsidR="003F6EA8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и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нису споменути нити укључени на другом мјесту; остали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418F7BAE" w14:textId="77777777" w:rsidR="003F684F" w:rsidRPr="00253EE5" w:rsidRDefault="003F684F" w:rsidP="003F684F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506618" w:rsidRPr="00253EE5" w14:paraId="15EDA7E5" w14:textId="77777777" w:rsidTr="003F684F">
        <w:trPr>
          <w:trHeight w:val="315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A89FF65" w14:textId="7FFBF990" w:rsidR="00506618" w:rsidRPr="003300EB" w:rsidRDefault="00F92CCB" w:rsidP="00506618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  <w:r w:rsidR="003300EB"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14:paraId="4B17B0C3" w14:textId="77777777" w:rsidR="00506618" w:rsidRPr="00253EE5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9607 19 00 00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66E51855" w14:textId="77777777" w:rsidR="00506618" w:rsidRPr="00253EE5" w:rsidRDefault="00C6178C" w:rsidP="00506618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Патентни</w:t>
            </w:r>
            <w:r w:rsidR="001A39C1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затварачи</w:t>
            </w:r>
            <w:r w:rsidR="009273E2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;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остали</w:t>
            </w:r>
            <w:r w:rsidR="00506618"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7DE35981" w14:textId="77777777" w:rsidR="00506618" w:rsidRPr="00253EE5" w:rsidRDefault="00506618" w:rsidP="00506618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</w:tr>
    </w:tbl>
    <w:p w14:paraId="594EC3BF" w14:textId="77777777" w:rsidR="00001FC5" w:rsidRPr="00253EE5" w:rsidRDefault="00001FC5" w:rsidP="00201904">
      <w:pPr>
        <w:pStyle w:val="t-9-8"/>
        <w:spacing w:before="0" w:beforeAutospacing="0" w:after="0" w:afterAutospacing="0"/>
        <w:jc w:val="both"/>
        <w:rPr>
          <w:color w:val="000000"/>
          <w:lang w:val="bs-Cyrl-BA"/>
        </w:rPr>
      </w:pPr>
    </w:p>
    <w:p w14:paraId="659993D5" w14:textId="77777777" w:rsidR="00201904" w:rsidRPr="00253EE5" w:rsidRDefault="00C6178C" w:rsidP="003970A4">
      <w:pPr>
        <w:pStyle w:val="t-9-8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/>
          <w:lang w:val="bs-Cyrl-BA"/>
        </w:rPr>
      </w:pPr>
      <w:r w:rsidRPr="00253EE5">
        <w:rPr>
          <w:color w:val="000000"/>
          <w:lang w:val="bs-Cyrl-BA"/>
        </w:rPr>
        <w:t>Царинске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стопе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на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робе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наведене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у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ставу</w:t>
      </w:r>
      <w:r w:rsidR="00201904" w:rsidRPr="00253EE5">
        <w:rPr>
          <w:color w:val="000000"/>
          <w:lang w:val="bs-Cyrl-BA"/>
        </w:rPr>
        <w:t xml:space="preserve"> (2) </w:t>
      </w:r>
      <w:r w:rsidRPr="00253EE5">
        <w:rPr>
          <w:color w:val="000000"/>
          <w:lang w:val="bs-Cyrl-BA"/>
        </w:rPr>
        <w:t>овог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члана</w:t>
      </w:r>
      <w:r w:rsidR="00201904" w:rsidRPr="00253EE5">
        <w:rPr>
          <w:color w:val="000000"/>
          <w:lang w:val="bs-Cyrl-BA"/>
        </w:rPr>
        <w:t xml:space="preserve">, </w:t>
      </w:r>
      <w:r w:rsidRPr="00253EE5">
        <w:rPr>
          <w:color w:val="000000"/>
          <w:lang w:val="bs-Cyrl-BA"/>
        </w:rPr>
        <w:t>не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односе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на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робе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које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су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поријеклом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из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земаља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којима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Босна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и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Херцеговина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има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закључене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споразуме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о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слободној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трговини</w:t>
      </w:r>
      <w:r w:rsidR="00201904" w:rsidRPr="00253EE5">
        <w:rPr>
          <w:color w:val="000000"/>
          <w:lang w:val="bs-Cyrl-BA"/>
        </w:rPr>
        <w:t>.</w:t>
      </w:r>
    </w:p>
    <w:p w14:paraId="4FC93848" w14:textId="77777777" w:rsidR="003970A4" w:rsidRPr="00253EE5" w:rsidRDefault="003970A4" w:rsidP="003970A4">
      <w:pPr>
        <w:pStyle w:val="t-9-8"/>
        <w:spacing w:before="0" w:beforeAutospacing="0" w:after="0" w:afterAutospacing="0"/>
        <w:ind w:left="426"/>
        <w:jc w:val="both"/>
        <w:rPr>
          <w:color w:val="000000"/>
          <w:lang w:val="bs-Cyrl-BA"/>
        </w:rPr>
      </w:pPr>
    </w:p>
    <w:p w14:paraId="7580FD31" w14:textId="77777777" w:rsidR="00201904" w:rsidRPr="00253EE5" w:rsidRDefault="00C6178C" w:rsidP="00201904">
      <w:pPr>
        <w:pStyle w:val="t-9-8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/>
          <w:lang w:val="bs-Cyrl-BA"/>
        </w:rPr>
      </w:pPr>
      <w:r w:rsidRPr="00253EE5">
        <w:rPr>
          <w:color w:val="000000"/>
          <w:lang w:val="bs-Cyrl-BA"/>
        </w:rPr>
        <w:t>Ради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остваривања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права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на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увоз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робе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наведене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у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ставу</w:t>
      </w:r>
      <w:r w:rsidR="00201904" w:rsidRPr="00253EE5">
        <w:rPr>
          <w:color w:val="000000"/>
          <w:lang w:val="bs-Cyrl-BA"/>
        </w:rPr>
        <w:t xml:space="preserve"> (2) </w:t>
      </w:r>
      <w:r w:rsidRPr="00253EE5">
        <w:rPr>
          <w:color w:val="000000"/>
          <w:lang w:val="bs-Cyrl-BA"/>
        </w:rPr>
        <w:t>овог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члана</w:t>
      </w:r>
      <w:r w:rsidR="00201904" w:rsidRPr="00253EE5">
        <w:rPr>
          <w:color w:val="000000"/>
          <w:lang w:val="bs-Cyrl-BA"/>
        </w:rPr>
        <w:t xml:space="preserve">, </w:t>
      </w:r>
      <w:r w:rsidRPr="00253EE5">
        <w:rPr>
          <w:color w:val="000000"/>
          <w:lang w:val="bs-Cyrl-BA"/>
        </w:rPr>
        <w:t>уз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царинску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декларацију</w:t>
      </w:r>
      <w:r w:rsidR="009273E2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подноси</w:t>
      </w:r>
      <w:r w:rsidR="00201904" w:rsidRPr="00253EE5">
        <w:rPr>
          <w:color w:val="000000"/>
          <w:lang w:val="bs-Cyrl-BA"/>
        </w:rPr>
        <w:t xml:space="preserve"> </w:t>
      </w:r>
      <w:r w:rsidR="00E53F0A" w:rsidRPr="00253EE5">
        <w:rPr>
          <w:color w:val="000000"/>
          <w:lang w:val="bs-Cyrl-BA"/>
        </w:rPr>
        <w:t xml:space="preserve">потврда Министарства </w:t>
      </w:r>
      <w:r w:rsidR="008B40AB" w:rsidRPr="00253EE5">
        <w:rPr>
          <w:color w:val="000000"/>
          <w:lang w:val="bs-Cyrl-BA"/>
        </w:rPr>
        <w:t>спољн</w:t>
      </w:r>
      <w:r w:rsidR="00E53F0A" w:rsidRPr="00253EE5">
        <w:rPr>
          <w:color w:val="000000"/>
          <w:lang w:val="bs-Cyrl-BA"/>
        </w:rPr>
        <w:t xml:space="preserve">е трговине и економских односа Босне и Херцеговине </w:t>
      </w:r>
      <w:r w:rsidR="00E53F0A" w:rsidRPr="00253EE5">
        <w:rPr>
          <w:lang w:val="bs-Cyrl-BA"/>
        </w:rPr>
        <w:t>(у даљем тексту: Министарство)</w:t>
      </w:r>
      <w:r w:rsidR="00E53F0A" w:rsidRPr="00253EE5">
        <w:rPr>
          <w:color w:val="000000"/>
          <w:lang w:val="bs-Cyrl-BA"/>
        </w:rPr>
        <w:t xml:space="preserve"> да ће се роба користити у властитој производњи и </w:t>
      </w:r>
      <w:r w:rsidRPr="00253EE5">
        <w:rPr>
          <w:color w:val="000000"/>
          <w:lang w:val="bs-Cyrl-BA"/>
        </w:rPr>
        <w:t>потврда</w:t>
      </w:r>
      <w:r w:rsidR="00201904" w:rsidRPr="00253EE5">
        <w:rPr>
          <w:color w:val="000000"/>
          <w:lang w:val="bs-Cyrl-BA"/>
        </w:rPr>
        <w:t xml:space="preserve"> </w:t>
      </w:r>
      <w:r w:rsidR="00724D59" w:rsidRPr="00253EE5">
        <w:rPr>
          <w:color w:val="000000"/>
          <w:lang w:val="bs-Cyrl-BA"/>
        </w:rPr>
        <w:t>Спољно</w:t>
      </w:r>
      <w:r w:rsidRPr="00253EE5">
        <w:rPr>
          <w:color w:val="000000"/>
          <w:lang w:val="bs-Cyrl-BA"/>
        </w:rPr>
        <w:t>трговинске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коморе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Босне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и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Херцеговине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да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се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роба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не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производи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у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Босни</w:t>
      </w:r>
      <w:r w:rsidR="00CE10E7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и</w:t>
      </w:r>
      <w:r w:rsidR="00CE10E7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Херцеговини</w:t>
      </w:r>
      <w:r w:rsidR="00CE10E7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или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роба</w:t>
      </w:r>
      <w:r w:rsidR="000D08F5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домаће</w:t>
      </w:r>
      <w:r w:rsidR="000D08F5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производње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не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задовољава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потребе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привреде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и</w:t>
      </w:r>
      <w:r w:rsidR="00201904" w:rsidRPr="00253EE5">
        <w:rPr>
          <w:color w:val="000000"/>
          <w:lang w:val="bs-Cyrl-BA"/>
        </w:rPr>
        <w:t xml:space="preserve"> </w:t>
      </w:r>
      <w:r w:rsidRPr="00253EE5">
        <w:rPr>
          <w:color w:val="000000"/>
          <w:lang w:val="bs-Cyrl-BA"/>
        </w:rPr>
        <w:t>тржишта</w:t>
      </w:r>
      <w:r w:rsidR="00201904" w:rsidRPr="00253EE5">
        <w:rPr>
          <w:color w:val="000000"/>
          <w:lang w:val="bs-Cyrl-BA"/>
        </w:rPr>
        <w:t>.</w:t>
      </w:r>
    </w:p>
    <w:p w14:paraId="707E353D" w14:textId="77777777" w:rsidR="000D08F5" w:rsidRPr="00253EE5" w:rsidRDefault="000D08F5" w:rsidP="00201904">
      <w:pPr>
        <w:rPr>
          <w:szCs w:val="24"/>
          <w:lang w:val="bs-Cyrl-BA"/>
        </w:rPr>
      </w:pPr>
    </w:p>
    <w:p w14:paraId="34CD497D" w14:textId="77777777" w:rsidR="00201904" w:rsidRPr="00253EE5" w:rsidRDefault="00C6178C" w:rsidP="00201904">
      <w:pPr>
        <w:jc w:val="center"/>
        <w:rPr>
          <w:szCs w:val="24"/>
          <w:lang w:val="bs-Cyrl-BA"/>
        </w:rPr>
      </w:pPr>
      <w:r w:rsidRPr="00253EE5">
        <w:rPr>
          <w:szCs w:val="24"/>
          <w:lang w:val="bs-Cyrl-BA"/>
        </w:rPr>
        <w:t>Члан</w:t>
      </w:r>
      <w:r w:rsidR="00201904" w:rsidRPr="00253EE5">
        <w:rPr>
          <w:szCs w:val="24"/>
          <w:lang w:val="bs-Cyrl-BA"/>
        </w:rPr>
        <w:t xml:space="preserve"> 3.</w:t>
      </w:r>
    </w:p>
    <w:p w14:paraId="428922A4" w14:textId="77777777" w:rsidR="00201904" w:rsidRPr="00253EE5" w:rsidRDefault="00201904" w:rsidP="00201904">
      <w:pPr>
        <w:jc w:val="center"/>
        <w:rPr>
          <w:szCs w:val="24"/>
          <w:lang w:val="bs-Cyrl-BA"/>
        </w:rPr>
      </w:pPr>
      <w:r w:rsidRPr="00253EE5">
        <w:rPr>
          <w:szCs w:val="24"/>
          <w:lang w:val="bs-Cyrl-BA"/>
        </w:rPr>
        <w:t>(</w:t>
      </w:r>
      <w:r w:rsidR="00C6178C" w:rsidRPr="00253EE5">
        <w:rPr>
          <w:szCs w:val="24"/>
          <w:lang w:val="bs-Cyrl-BA"/>
        </w:rPr>
        <w:t>Преиспитивање</w:t>
      </w:r>
      <w:r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Одлуке</w:t>
      </w:r>
      <w:r w:rsidRPr="00253EE5">
        <w:rPr>
          <w:szCs w:val="24"/>
          <w:lang w:val="bs-Cyrl-BA"/>
        </w:rPr>
        <w:t>)</w:t>
      </w:r>
    </w:p>
    <w:p w14:paraId="2202CC71" w14:textId="77777777" w:rsidR="00201904" w:rsidRPr="00253EE5" w:rsidRDefault="00201904" w:rsidP="00201904">
      <w:pPr>
        <w:rPr>
          <w:szCs w:val="24"/>
          <w:lang w:val="bs-Cyrl-BA"/>
        </w:rPr>
      </w:pPr>
    </w:p>
    <w:p w14:paraId="27371CEA" w14:textId="4AD2B6CB" w:rsidR="00A70612" w:rsidRPr="00A70612" w:rsidRDefault="00A70612" w:rsidP="00A70612">
      <w:pPr>
        <w:pStyle w:val="ListParagraph"/>
        <w:numPr>
          <w:ilvl w:val="0"/>
          <w:numId w:val="2"/>
        </w:numPr>
        <w:ind w:left="426"/>
        <w:jc w:val="both"/>
        <w:rPr>
          <w:szCs w:val="24"/>
          <w:lang w:val="bs-Cyrl-BA"/>
        </w:rPr>
      </w:pPr>
      <w:r>
        <w:rPr>
          <w:szCs w:val="24"/>
          <w:lang w:val="bs-Cyrl-BA"/>
        </w:rPr>
        <w:t>Без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обзира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на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рок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примјене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одређен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према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овој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Одлуци</w:t>
      </w:r>
      <w:r w:rsidRPr="00A70612">
        <w:rPr>
          <w:szCs w:val="24"/>
          <w:lang w:val="bs-Cyrl-BA"/>
        </w:rPr>
        <w:t xml:space="preserve">, </w:t>
      </w:r>
      <w:r>
        <w:rPr>
          <w:szCs w:val="24"/>
          <w:lang w:val="sr-Cyrl-BA"/>
        </w:rPr>
        <w:t>Савјет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министара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Босне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Херцеговине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може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у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току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године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преиспитати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примјену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ове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Одлуке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</w:t>
      </w:r>
      <w:r w:rsidRPr="00A70612">
        <w:rPr>
          <w:szCs w:val="24"/>
          <w:lang w:val="bs-Cyrl-BA"/>
        </w:rPr>
        <w:t xml:space="preserve">, </w:t>
      </w:r>
      <w:r>
        <w:rPr>
          <w:szCs w:val="24"/>
          <w:lang w:val="bs-Cyrl-BA"/>
        </w:rPr>
        <w:t>на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приједлог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Министарства</w:t>
      </w:r>
      <w:r w:rsidRPr="00A70612">
        <w:rPr>
          <w:szCs w:val="24"/>
          <w:lang w:val="bs-Cyrl-BA"/>
        </w:rPr>
        <w:t xml:space="preserve">, </w:t>
      </w:r>
      <w:r>
        <w:rPr>
          <w:szCs w:val="24"/>
          <w:lang w:val="bs-Cyrl-BA"/>
        </w:rPr>
        <w:t>донијети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Одлуку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престанку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примјене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тарифне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суспензије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за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конкретну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робу</w:t>
      </w:r>
      <w:r w:rsidRPr="00A70612">
        <w:rPr>
          <w:szCs w:val="24"/>
          <w:lang w:val="bs-Cyrl-BA"/>
        </w:rPr>
        <w:t xml:space="preserve">, </w:t>
      </w:r>
      <w:r>
        <w:rPr>
          <w:szCs w:val="24"/>
          <w:lang w:val="bs-Cyrl-BA"/>
        </w:rPr>
        <w:t>ако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више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није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у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интересу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босанскохерцеговачке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привреде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или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због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техничког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развоја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производа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или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измијењених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околности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или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економских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трендова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на</w:t>
      </w:r>
      <w:r w:rsidRPr="00A70612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тржишту</w:t>
      </w:r>
      <w:r w:rsidRPr="00A70612">
        <w:rPr>
          <w:szCs w:val="24"/>
          <w:lang w:val="bs-Cyrl-BA"/>
        </w:rPr>
        <w:t>.</w:t>
      </w:r>
    </w:p>
    <w:p w14:paraId="537FD58F" w14:textId="77777777" w:rsidR="00201904" w:rsidRPr="00253EE5" w:rsidRDefault="00201904" w:rsidP="00201904">
      <w:pPr>
        <w:ind w:left="426"/>
        <w:jc w:val="both"/>
        <w:rPr>
          <w:szCs w:val="24"/>
          <w:lang w:val="bs-Cyrl-BA"/>
        </w:rPr>
      </w:pPr>
    </w:p>
    <w:p w14:paraId="0C2FF8CF" w14:textId="1EC63B5D" w:rsidR="00C95143" w:rsidRPr="00C95143" w:rsidRDefault="00C95143" w:rsidP="00C95143">
      <w:pPr>
        <w:pStyle w:val="ListParagraph"/>
        <w:numPr>
          <w:ilvl w:val="0"/>
          <w:numId w:val="2"/>
        </w:numPr>
        <w:ind w:left="426"/>
        <w:jc w:val="both"/>
        <w:rPr>
          <w:szCs w:val="24"/>
          <w:lang w:val="bs-Cyrl-BA"/>
        </w:rPr>
      </w:pPr>
      <w:r>
        <w:rPr>
          <w:szCs w:val="24"/>
          <w:lang w:val="bs-Cyrl-BA"/>
        </w:rPr>
        <w:t>Министарство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сачињава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Савјету министара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доставља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годишње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извјештаје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примјени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ефектима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одлука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привременој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суспензији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и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привременом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смањењу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царинских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стопа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код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увоза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одређених</w:t>
      </w:r>
      <w:r w:rsidRPr="00C95143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роба</w:t>
      </w:r>
      <w:r w:rsidRPr="00C95143">
        <w:rPr>
          <w:szCs w:val="24"/>
          <w:lang w:val="bs-Cyrl-BA"/>
        </w:rPr>
        <w:t>.</w:t>
      </w:r>
    </w:p>
    <w:p w14:paraId="69CD87C6" w14:textId="77777777" w:rsidR="00201904" w:rsidRPr="00C95143" w:rsidRDefault="00201904" w:rsidP="00C95143">
      <w:pPr>
        <w:ind w:left="426"/>
        <w:jc w:val="both"/>
        <w:rPr>
          <w:szCs w:val="24"/>
          <w:lang w:val="bs-Cyrl-BA"/>
        </w:rPr>
      </w:pPr>
    </w:p>
    <w:p w14:paraId="0CDEA9CC" w14:textId="306C9653" w:rsidR="00201904" w:rsidRPr="00253EE5" w:rsidRDefault="00E23C32" w:rsidP="0086793C">
      <w:pPr>
        <w:numPr>
          <w:ilvl w:val="0"/>
          <w:numId w:val="2"/>
        </w:numPr>
        <w:ind w:left="426" w:hanging="426"/>
        <w:jc w:val="both"/>
        <w:rPr>
          <w:szCs w:val="24"/>
          <w:lang w:val="bs-Cyrl-BA"/>
        </w:rPr>
      </w:pPr>
      <w:r w:rsidRPr="00E23C32">
        <w:rPr>
          <w:szCs w:val="24"/>
          <w:lang w:val="bs-Cyrl-BA"/>
        </w:rPr>
        <w:t xml:space="preserve">Министарство прати примјену ове Одлуке. </w:t>
      </w:r>
      <w:r w:rsidR="00C6178C" w:rsidRPr="00253EE5">
        <w:rPr>
          <w:szCs w:val="24"/>
          <w:lang w:val="bs-Cyrl-BA"/>
        </w:rPr>
        <w:t>У</w:t>
      </w:r>
      <w:r w:rsidR="000D08F5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сврху</w:t>
      </w:r>
      <w:r w:rsidR="000D08F5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праћења</w:t>
      </w:r>
      <w:r w:rsidR="000D08F5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примјене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Одлуке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Управа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за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индиректно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опорезивање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ће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на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захтјев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Министарства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доставити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податке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о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увозу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роба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из</w:t>
      </w:r>
      <w:r w:rsidR="00201904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члана</w:t>
      </w:r>
      <w:r w:rsidR="00201904" w:rsidRPr="00253EE5">
        <w:rPr>
          <w:szCs w:val="24"/>
          <w:lang w:val="bs-Cyrl-BA"/>
        </w:rPr>
        <w:t xml:space="preserve"> 2</w:t>
      </w:r>
      <w:r w:rsidR="00724D59" w:rsidRPr="00253EE5">
        <w:rPr>
          <w:szCs w:val="24"/>
          <w:lang w:val="bs-Cyrl-BA"/>
        </w:rPr>
        <w:t>.</w:t>
      </w:r>
      <w:r w:rsidR="000D08F5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ове</w:t>
      </w:r>
      <w:r w:rsidR="000D08F5"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Одлуке</w:t>
      </w:r>
      <w:r w:rsidR="00201904" w:rsidRPr="00253EE5">
        <w:rPr>
          <w:szCs w:val="24"/>
          <w:lang w:val="bs-Cyrl-BA"/>
        </w:rPr>
        <w:t>.</w:t>
      </w:r>
    </w:p>
    <w:p w14:paraId="5524BC0B" w14:textId="77777777" w:rsidR="00201904" w:rsidRPr="00253EE5" w:rsidRDefault="00201904" w:rsidP="00201904">
      <w:pPr>
        <w:pStyle w:val="t-9-8"/>
        <w:spacing w:before="0" w:beforeAutospacing="0" w:after="0" w:afterAutospacing="0"/>
        <w:jc w:val="center"/>
        <w:rPr>
          <w:color w:val="000000"/>
          <w:lang w:val="bs-Cyrl-BA"/>
        </w:rPr>
      </w:pPr>
    </w:p>
    <w:p w14:paraId="7D4ED007" w14:textId="77777777" w:rsidR="00201904" w:rsidRPr="00253EE5" w:rsidRDefault="00C6178C" w:rsidP="00201904">
      <w:pPr>
        <w:jc w:val="center"/>
        <w:rPr>
          <w:szCs w:val="24"/>
          <w:lang w:val="bs-Cyrl-BA"/>
        </w:rPr>
      </w:pPr>
      <w:r w:rsidRPr="00253EE5">
        <w:rPr>
          <w:szCs w:val="24"/>
          <w:lang w:val="bs-Cyrl-BA"/>
        </w:rPr>
        <w:t>Члан</w:t>
      </w:r>
      <w:r w:rsidR="00201904" w:rsidRPr="00253EE5">
        <w:rPr>
          <w:szCs w:val="24"/>
          <w:lang w:val="bs-Cyrl-BA"/>
        </w:rPr>
        <w:t xml:space="preserve"> 4.</w:t>
      </w:r>
    </w:p>
    <w:p w14:paraId="538F9B2C" w14:textId="77777777" w:rsidR="00201904" w:rsidRPr="00253EE5" w:rsidRDefault="00201904" w:rsidP="00201904">
      <w:pPr>
        <w:jc w:val="center"/>
        <w:rPr>
          <w:szCs w:val="24"/>
          <w:lang w:val="bs-Cyrl-BA"/>
        </w:rPr>
      </w:pPr>
      <w:r w:rsidRPr="00253EE5">
        <w:rPr>
          <w:szCs w:val="24"/>
          <w:lang w:val="bs-Cyrl-BA"/>
        </w:rPr>
        <w:t>(</w:t>
      </w:r>
      <w:r w:rsidR="00C6178C" w:rsidRPr="00253EE5">
        <w:rPr>
          <w:szCs w:val="24"/>
          <w:lang w:val="bs-Cyrl-BA"/>
        </w:rPr>
        <w:t>Ступање</w:t>
      </w:r>
      <w:r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на</w:t>
      </w:r>
      <w:r w:rsidRPr="00253EE5">
        <w:rPr>
          <w:szCs w:val="24"/>
          <w:lang w:val="bs-Cyrl-BA"/>
        </w:rPr>
        <w:t xml:space="preserve"> </w:t>
      </w:r>
      <w:r w:rsidR="00C6178C" w:rsidRPr="00253EE5">
        <w:rPr>
          <w:szCs w:val="24"/>
          <w:lang w:val="bs-Cyrl-BA"/>
        </w:rPr>
        <w:t>снагу</w:t>
      </w:r>
      <w:r w:rsidRPr="00253EE5">
        <w:rPr>
          <w:szCs w:val="24"/>
          <w:lang w:val="bs-Cyrl-BA"/>
        </w:rPr>
        <w:t>)</w:t>
      </w:r>
    </w:p>
    <w:p w14:paraId="4740BFED" w14:textId="77777777" w:rsidR="00201904" w:rsidRPr="00253EE5" w:rsidRDefault="00201904" w:rsidP="00201904">
      <w:pPr>
        <w:rPr>
          <w:szCs w:val="24"/>
          <w:lang w:val="bs-Cyrl-BA"/>
        </w:rPr>
      </w:pPr>
    </w:p>
    <w:p w14:paraId="1A0FB1E1" w14:textId="707C0AC6" w:rsidR="00201904" w:rsidRPr="00253EE5" w:rsidRDefault="00C6178C" w:rsidP="00201904">
      <w:pPr>
        <w:jc w:val="both"/>
        <w:rPr>
          <w:szCs w:val="24"/>
          <w:lang w:val="bs-Cyrl-BA"/>
        </w:rPr>
      </w:pPr>
      <w:r w:rsidRPr="00253EE5">
        <w:rPr>
          <w:szCs w:val="24"/>
          <w:lang w:val="bs-Cyrl-BA"/>
        </w:rPr>
        <w:t>Ова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Одлука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ступа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на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снагу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дан</w:t>
      </w:r>
      <w:r w:rsidR="004B217E">
        <w:rPr>
          <w:szCs w:val="24"/>
          <w:lang w:val="bs-Cyrl-BA"/>
        </w:rPr>
        <w:t>ом донош</w:t>
      </w:r>
      <w:r w:rsidR="00875F70">
        <w:rPr>
          <w:szCs w:val="24"/>
          <w:lang w:val="bs-Cyrl-BA"/>
        </w:rPr>
        <w:t>ења и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објављ</w:t>
      </w:r>
      <w:r w:rsidR="00875F70">
        <w:rPr>
          <w:szCs w:val="24"/>
          <w:lang w:val="bs-Cyrl-BA"/>
        </w:rPr>
        <w:t>ује се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у</w:t>
      </w:r>
      <w:r w:rsidR="00201904" w:rsidRPr="00253EE5">
        <w:rPr>
          <w:szCs w:val="24"/>
          <w:lang w:val="bs-Cyrl-BA"/>
        </w:rPr>
        <w:t xml:space="preserve"> ''</w:t>
      </w:r>
      <w:r w:rsidRPr="00253EE5">
        <w:rPr>
          <w:szCs w:val="24"/>
          <w:lang w:val="bs-Cyrl-BA"/>
        </w:rPr>
        <w:t>Службеном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гласнику</w:t>
      </w:r>
      <w:r w:rsidR="0020190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БиХ</w:t>
      </w:r>
      <w:r w:rsidR="00201904" w:rsidRPr="00253EE5">
        <w:rPr>
          <w:szCs w:val="24"/>
          <w:lang w:val="bs-Cyrl-BA"/>
        </w:rPr>
        <w:t>''</w:t>
      </w:r>
      <w:r w:rsidR="003970A4" w:rsidRPr="00253EE5">
        <w:rPr>
          <w:szCs w:val="24"/>
          <w:lang w:val="bs-Cyrl-BA"/>
        </w:rPr>
        <w:t xml:space="preserve">, </w:t>
      </w:r>
      <w:r w:rsidRPr="00253EE5">
        <w:rPr>
          <w:szCs w:val="24"/>
          <w:lang w:val="bs-Cyrl-BA"/>
        </w:rPr>
        <w:t>а</w:t>
      </w:r>
      <w:r w:rsidR="003970A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примјењ</w:t>
      </w:r>
      <w:r w:rsidR="00035D92">
        <w:rPr>
          <w:szCs w:val="24"/>
          <w:lang w:val="bs-Cyrl-BA"/>
        </w:rPr>
        <w:t>ује</w:t>
      </w:r>
      <w:r w:rsidR="003970A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се</w:t>
      </w:r>
      <w:r w:rsidR="003970A4" w:rsidRPr="00253EE5">
        <w:rPr>
          <w:szCs w:val="24"/>
          <w:lang w:val="bs-Cyrl-BA"/>
        </w:rPr>
        <w:t xml:space="preserve"> </w:t>
      </w:r>
      <w:r w:rsidRPr="00253EE5">
        <w:rPr>
          <w:szCs w:val="24"/>
          <w:lang w:val="bs-Cyrl-BA"/>
        </w:rPr>
        <w:t>од</w:t>
      </w:r>
      <w:r w:rsidR="003970A4" w:rsidRPr="00253EE5">
        <w:rPr>
          <w:szCs w:val="24"/>
          <w:lang w:val="bs-Cyrl-BA"/>
        </w:rPr>
        <w:t xml:space="preserve"> 1. </w:t>
      </w:r>
      <w:r w:rsidRPr="00253EE5">
        <w:rPr>
          <w:szCs w:val="24"/>
          <w:lang w:val="bs-Cyrl-BA"/>
        </w:rPr>
        <w:t>јануара</w:t>
      </w:r>
      <w:r w:rsidR="003970A4" w:rsidRPr="00253EE5">
        <w:rPr>
          <w:szCs w:val="24"/>
          <w:lang w:val="bs-Cyrl-BA"/>
        </w:rPr>
        <w:t xml:space="preserve"> 20</w:t>
      </w:r>
      <w:r w:rsidR="00B6258A" w:rsidRPr="00253EE5">
        <w:rPr>
          <w:szCs w:val="24"/>
          <w:lang w:val="bs-Cyrl-BA"/>
        </w:rPr>
        <w:t>2</w:t>
      </w:r>
      <w:r w:rsidR="009F6E67">
        <w:rPr>
          <w:szCs w:val="24"/>
          <w:lang w:val="bs-Latn-BA"/>
        </w:rPr>
        <w:t>4</w:t>
      </w:r>
      <w:r w:rsidR="003970A4" w:rsidRPr="00253EE5">
        <w:rPr>
          <w:szCs w:val="24"/>
          <w:lang w:val="bs-Cyrl-BA"/>
        </w:rPr>
        <w:t xml:space="preserve">. </w:t>
      </w:r>
      <w:r w:rsidRPr="00253EE5">
        <w:rPr>
          <w:szCs w:val="24"/>
          <w:lang w:val="bs-Cyrl-BA"/>
        </w:rPr>
        <w:t>године</w:t>
      </w:r>
      <w:r w:rsidR="003970A4" w:rsidRPr="00253EE5">
        <w:rPr>
          <w:szCs w:val="24"/>
          <w:lang w:val="bs-Cyrl-BA"/>
        </w:rPr>
        <w:t>.</w:t>
      </w:r>
    </w:p>
    <w:p w14:paraId="6727C2DA" w14:textId="77777777" w:rsidR="00201904" w:rsidRPr="00253EE5" w:rsidRDefault="00201904" w:rsidP="00201904">
      <w:pPr>
        <w:jc w:val="center"/>
        <w:rPr>
          <w:szCs w:val="24"/>
          <w:lang w:val="bs-Cyrl-BA"/>
        </w:rPr>
      </w:pPr>
    </w:p>
    <w:p w14:paraId="561C8788" w14:textId="77777777" w:rsidR="0086793C" w:rsidRPr="00253EE5" w:rsidRDefault="0086793C" w:rsidP="00201904">
      <w:pPr>
        <w:jc w:val="center"/>
        <w:rPr>
          <w:szCs w:val="24"/>
          <w:lang w:val="bs-Cyrl-BA"/>
        </w:rPr>
      </w:pPr>
    </w:p>
    <w:p w14:paraId="1F88498B" w14:textId="340D77E3" w:rsidR="00201904" w:rsidRPr="00253EE5" w:rsidRDefault="00201904" w:rsidP="00201904">
      <w:pPr>
        <w:jc w:val="both"/>
        <w:rPr>
          <w:szCs w:val="24"/>
          <w:lang w:val="bs-Cyrl-BA"/>
        </w:rPr>
      </w:pPr>
      <w:r w:rsidRPr="00253EE5">
        <w:rPr>
          <w:szCs w:val="24"/>
          <w:lang w:val="bs-Cyrl-BA"/>
        </w:rPr>
        <w:tab/>
        <w:t xml:space="preserve">                                       </w:t>
      </w:r>
    </w:p>
    <w:p w14:paraId="4A7A2ADE" w14:textId="77777777" w:rsidR="00845ED6" w:rsidRPr="00253EE5" w:rsidRDefault="00201904" w:rsidP="0086793C">
      <w:pPr>
        <w:jc w:val="center"/>
        <w:rPr>
          <w:szCs w:val="24"/>
          <w:lang w:val="bs-Cyrl-BA"/>
        </w:rPr>
      </w:pPr>
      <w:r w:rsidRPr="00253EE5">
        <w:rPr>
          <w:noProof/>
          <w:szCs w:val="24"/>
          <w:lang w:val="bs-Cyrl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25EC5" wp14:editId="48CA81F5">
                <wp:simplePos x="0" y="0"/>
                <wp:positionH relativeFrom="column">
                  <wp:posOffset>3713480</wp:posOffset>
                </wp:positionH>
                <wp:positionV relativeFrom="paragraph">
                  <wp:posOffset>125730</wp:posOffset>
                </wp:positionV>
                <wp:extent cx="2042795" cy="920115"/>
                <wp:effectExtent l="0" t="63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0C136" w14:textId="0B3D5765" w:rsidR="003F684F" w:rsidRPr="009F6E67" w:rsidRDefault="003F684F" w:rsidP="00201904">
                            <w:pPr>
                              <w:jc w:val="center"/>
                              <w:rPr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Предсједавајућ</w:t>
                            </w:r>
                            <w:r w:rsidR="009F6E67">
                              <w:rPr>
                                <w:szCs w:val="24"/>
                                <w:lang w:val="sr-Cyrl-BA"/>
                              </w:rPr>
                              <w:t>а</w:t>
                            </w:r>
                          </w:p>
                          <w:p w14:paraId="53811B31" w14:textId="77777777" w:rsidR="003F684F" w:rsidRPr="00BB409C" w:rsidRDefault="003F684F" w:rsidP="00201904">
                            <w:pPr>
                              <w:jc w:val="center"/>
                              <w:rPr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szCs w:val="24"/>
                                <w:lang w:val="bs-Cyrl-BA"/>
                              </w:rPr>
                              <w:t>Савјета</w:t>
                            </w:r>
                            <w:r w:rsidRPr="00BB409C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министара</w:t>
                            </w:r>
                            <w:r w:rsidRPr="00BB409C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БиХ</w:t>
                            </w:r>
                          </w:p>
                          <w:p w14:paraId="1AFD1A31" w14:textId="77777777" w:rsidR="003F684F" w:rsidRPr="00BB409C" w:rsidRDefault="003F684F" w:rsidP="0020190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7AE29926" w14:textId="25E47940" w:rsidR="003F684F" w:rsidRPr="00DF5BE3" w:rsidRDefault="009F6E67" w:rsidP="00201904">
                            <w:pPr>
                              <w:jc w:val="center"/>
                              <w:rPr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szCs w:val="24"/>
                                <w:lang w:val="sr-Cyrl-BA"/>
                              </w:rPr>
                              <w:t>Борјана Кришто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25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pt;margin-top:9.9pt;width:160.85pt;height:7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FQ3wEAAKEDAAAOAAAAZHJzL2Uyb0RvYy54bWysU8GO0zAQvSPxD5bvNE3UsjR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oWy1VxtVlzJim3IRfydWohyuevHfrwQcHA4qXiSENN6OLw4ENkI8rnktjMwr3p+zTY3v4WoMIY&#10;Sewj4Zl6mOqJqqOKGpoj6UCY94T2mi4d4E/ORtqRivsfe4GKs/6jJS82+WoVlyo9Vuurgh54makv&#10;M8JKgqp44Gy+3oZ5EfcOTdtRp9l9CzfknzZJ2gurE2/ag6T4tLNx0S7fqerlz9r9AgAA//8DAFBL&#10;AwQUAAYACAAAACEAUkwWpt4AAAAKAQAADwAAAGRycy9kb3ducmV2LnhtbEyPzU7DMBCE70h9B2sr&#10;caN2URKaEKeqQFxBlB+Jmxtvk4h4HcVuE96e5URPq90ZzX5TbmfXizOOofOkYb1SIJBqbztqNLy/&#10;Pd1sQIRoyJreE2r4wQDbanFVmsL6iV7xvI+N4BAKhdHQxjgUUoa6RWfCyg9IrB396EzkdWykHc3E&#10;4a6Xt0pl0pmO+ENrBnxosf7en5yGj+fj12eiXppHlw6Tn5Ukl0utr5fz7h5ExDn+m+EPn9GhYqaD&#10;P5ENoteQbhJGjyzkPNmQqywFceBDltyBrEp5WaH6BQAA//8DAFBLAQItABQABgAIAAAAIQC2gziS&#10;/gAAAOEBAAATAAAAAAAAAAAAAAAAAAAAAABbQ29udGVudF9UeXBlc10ueG1sUEsBAi0AFAAGAAgA&#10;AAAhADj9If/WAAAAlAEAAAsAAAAAAAAAAAAAAAAALwEAAF9yZWxzLy5yZWxzUEsBAi0AFAAGAAgA&#10;AAAhAAwDsVDfAQAAoQMAAA4AAAAAAAAAAAAAAAAALgIAAGRycy9lMm9Eb2MueG1sUEsBAi0AFAAG&#10;AAgAAAAhAFJMFqbeAAAACgEAAA8AAAAAAAAAAAAAAAAAOQQAAGRycy9kb3ducmV2LnhtbFBLBQYA&#10;AAAABAAEAPMAAABEBQAAAAA=&#10;" filled="f" stroked="f">
                <v:textbox>
                  <w:txbxContent>
                    <w:p w14:paraId="5180C136" w14:textId="0B3D5765" w:rsidR="003F684F" w:rsidRPr="009F6E67" w:rsidRDefault="003F684F" w:rsidP="00201904">
                      <w:pPr>
                        <w:jc w:val="center"/>
                        <w:rPr>
                          <w:szCs w:val="24"/>
                          <w:lang w:val="sr-Cyrl-BA"/>
                        </w:rPr>
                      </w:pPr>
                      <w:r>
                        <w:rPr>
                          <w:szCs w:val="24"/>
                        </w:rPr>
                        <w:t>Предсједавајућ</w:t>
                      </w:r>
                      <w:r w:rsidR="009F6E67">
                        <w:rPr>
                          <w:szCs w:val="24"/>
                          <w:lang w:val="sr-Cyrl-BA"/>
                        </w:rPr>
                        <w:t>а</w:t>
                      </w:r>
                    </w:p>
                    <w:p w14:paraId="53811B31" w14:textId="77777777" w:rsidR="003F684F" w:rsidRPr="00BB409C" w:rsidRDefault="003F684F" w:rsidP="00201904">
                      <w:pPr>
                        <w:jc w:val="center"/>
                        <w:rPr>
                          <w:szCs w:val="24"/>
                          <w:lang w:val="hr-HR"/>
                        </w:rPr>
                      </w:pPr>
                      <w:r>
                        <w:rPr>
                          <w:szCs w:val="24"/>
                          <w:lang w:val="bs-Cyrl-BA"/>
                        </w:rPr>
                        <w:t>Савјета</w:t>
                      </w:r>
                      <w:r w:rsidRPr="00BB409C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министара</w:t>
                      </w:r>
                      <w:r w:rsidRPr="00BB409C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БиХ</w:t>
                      </w:r>
                    </w:p>
                    <w:p w14:paraId="1AFD1A31" w14:textId="77777777" w:rsidR="003F684F" w:rsidRPr="00BB409C" w:rsidRDefault="003F684F" w:rsidP="00201904">
                      <w:pPr>
                        <w:jc w:val="center"/>
                        <w:rPr>
                          <w:szCs w:val="24"/>
                        </w:rPr>
                      </w:pPr>
                    </w:p>
                    <w:p w14:paraId="7AE29926" w14:textId="25E47940" w:rsidR="003F684F" w:rsidRPr="00DF5BE3" w:rsidRDefault="009F6E67" w:rsidP="00201904">
                      <w:pPr>
                        <w:jc w:val="center"/>
                        <w:rPr>
                          <w:szCs w:val="24"/>
                          <w:lang w:val="sr-Cyrl-BA"/>
                        </w:rPr>
                      </w:pPr>
                      <w:r>
                        <w:rPr>
                          <w:szCs w:val="24"/>
                          <w:lang w:val="sr-Cyrl-BA"/>
                        </w:rPr>
                        <w:t>Борјана Кришто</w:t>
                      </w:r>
                    </w:p>
                  </w:txbxContent>
                </v:textbox>
              </v:shape>
            </w:pict>
          </mc:Fallback>
        </mc:AlternateContent>
      </w:r>
      <w:r w:rsidRPr="00253EE5">
        <w:rPr>
          <w:szCs w:val="24"/>
          <w:lang w:val="bs-Cyrl-BA"/>
        </w:rPr>
        <w:t xml:space="preserve">                                                                                            </w:t>
      </w:r>
      <w:r w:rsidRPr="00253EE5">
        <w:rPr>
          <w:noProof/>
          <w:szCs w:val="24"/>
          <w:lang w:val="bs-Cyrl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7E68" wp14:editId="41460C8F">
                <wp:simplePos x="0" y="0"/>
                <wp:positionH relativeFrom="column">
                  <wp:posOffset>-191135</wp:posOffset>
                </wp:positionH>
                <wp:positionV relativeFrom="paragraph">
                  <wp:posOffset>143510</wp:posOffset>
                </wp:positionV>
                <wp:extent cx="2124710" cy="680720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7129" w14:textId="26680823" w:rsidR="003F684F" w:rsidRPr="00B6258A" w:rsidRDefault="003F684F" w:rsidP="00201904">
                            <w:pPr>
                              <w:jc w:val="center"/>
                              <w:rPr>
                                <w:szCs w:val="24"/>
                                <w:lang w:val="bs-Cyrl-BA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СМ</w:t>
                            </w:r>
                            <w:r w:rsidRPr="00BB409C">
                              <w:rPr>
                                <w:szCs w:val="24"/>
                              </w:rPr>
                              <w:t xml:space="preserve"> </w:t>
                            </w:r>
                            <w:r w:rsidRPr="0034290E">
                              <w:rPr>
                                <w:szCs w:val="24"/>
                              </w:rPr>
                              <w:t>број __</w:t>
                            </w:r>
                            <w:r>
                              <w:rPr>
                                <w:szCs w:val="24"/>
                                <w:lang w:val="bs-Cyrl-BA"/>
                              </w:rPr>
                              <w:t>__</w:t>
                            </w:r>
                            <w:r w:rsidRPr="0034290E">
                              <w:rPr>
                                <w:szCs w:val="24"/>
                              </w:rPr>
                              <w:t>_/</w:t>
                            </w:r>
                            <w:r w:rsidR="00CE45C4">
                              <w:rPr>
                                <w:szCs w:val="24"/>
                              </w:rPr>
                              <w:t>2</w:t>
                            </w:r>
                            <w:r w:rsidR="009F6E67">
                              <w:rPr>
                                <w:szCs w:val="24"/>
                              </w:rPr>
                              <w:t>3</w:t>
                            </w:r>
                          </w:p>
                          <w:p w14:paraId="0649EFB7" w14:textId="3A0EC1B4" w:rsidR="003F684F" w:rsidRPr="0034290E" w:rsidRDefault="00666F11" w:rsidP="00201904">
                            <w:pPr>
                              <w:jc w:val="center"/>
                              <w:rPr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szCs w:val="24"/>
                                <w:lang w:val="bs-Latn-BA"/>
                              </w:rPr>
                              <w:t>_______________</w:t>
                            </w:r>
                            <w:r w:rsidR="003F684F" w:rsidRPr="0034290E">
                              <w:rPr>
                                <w:szCs w:val="24"/>
                              </w:rPr>
                              <w:t xml:space="preserve"> године</w:t>
                            </w:r>
                          </w:p>
                          <w:p w14:paraId="5D7DED56" w14:textId="77777777" w:rsidR="003F684F" w:rsidRPr="00BB409C" w:rsidRDefault="003F684F" w:rsidP="0020190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4290E">
                              <w:rPr>
                                <w:szCs w:val="24"/>
                                <w:lang w:val="hr-HR"/>
                              </w:rPr>
                              <w:t>Сарајево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7E68" id="Text Box 1" o:spid="_x0000_s1027" type="#_x0000_t202" style="position:absolute;left:0;text-align:left;margin-left:-15.05pt;margin-top:11.3pt;width:167.3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et4QEAAKgDAAAOAAAAZHJzL2Uyb0RvYy54bWysU9Fu1DAQfEfiHyy/c7lER1uiy1WlVRFS&#10;oUiFD3AcO7FIvGbtu+T4etZOej3gDfFi2V5ndmZ2sr2ehp4dFHoDtuL5as2ZshIaY9uKf/t6/+aK&#10;Mx+EbUQPVlX8qDy/3r1+tR1dqQrooG8UMgKxvhxdxbsQXJllXnZqEH4FTlkqasBBBDpimzUoRkIf&#10;+qxYry+yEbBxCFJ5T7d3c5HvEr7WSoZHrb0KrK84cQtpxbTWcc12W1G2KFxn5EJD/AOLQRhLTU9Q&#10;dyIItkfzF9RgJIIHHVYShgy0NlIlDaQmX/+h5qkTTiUtZI53J5v8/4OVnw9P7guyML2HiQaYRHj3&#10;APK7ZxZuO2FbdYMIY6dEQ43zaFk2Ol8un0arfekjSD1+goaGLPYBEtCkcYiukE5G6DSA48l0NQUm&#10;6bLIi81lTiVJtYur9WWRppKJ8vlrhz58UDCwuKk40lATujg8+BDZiPL5SWxm4d70fRpsb3+7oIfx&#10;JrGPhGfqYaonZppFWhRTQ3MkOQhzXCjetOkAf3I2UlQq7n/sBSrO+o+WLHmXbzYxW+mweRsFMDyv&#10;1OcVYSVBVTxwNm9vw5zHvUPTdtRpHoKFG7JRm6TwhdVCn+KQhC/RjXk7P6dXLz/Y7hcAAAD//wMA&#10;UEsDBBQABgAIAAAAIQBcMiwq3gAAAAoBAAAPAAAAZHJzL2Rvd25yZXYueG1sTI/LbsIwEEX3lfgH&#10;a5C6A5vwEIQ4CLXqtlXpQ2Jn4iGJiMdRbEj6952uynJ0j+49k+0G14gbdqH2pGE2VSCQCm9rKjV8&#10;frxM1iBCNGRN4wk1/GCAXT56yExqfU/veDvEUnAJhdRoqGJsUylDUaEzYepbJM7OvnMm8tmV0nam&#10;53LXyESplXSmJl6oTItPFRaXw9Vp+Ho9H78X6q18dsu294OS5DZS68fxsN+CiDjEfxj+9FkdcnY6&#10;+SvZIBoNk7maMaohSVYgGJirxRLEiclkswaZZ/L+hfwXAAD//wMAUEsBAi0AFAAGAAgAAAAhALaD&#10;OJL+AAAA4QEAABMAAAAAAAAAAAAAAAAAAAAAAFtDb250ZW50X1R5cGVzXS54bWxQSwECLQAUAAYA&#10;CAAAACEAOP0h/9YAAACUAQAACwAAAAAAAAAAAAAAAAAvAQAAX3JlbHMvLnJlbHNQSwECLQAUAAYA&#10;CAAAACEAOxSnreEBAACoAwAADgAAAAAAAAAAAAAAAAAuAgAAZHJzL2Uyb0RvYy54bWxQSwECLQAU&#10;AAYACAAAACEAXDIsKt4AAAAKAQAADwAAAAAAAAAAAAAAAAA7BAAAZHJzL2Rvd25yZXYueG1sUEsF&#10;BgAAAAAEAAQA8wAAAEYFAAAAAA==&#10;" filled="f" stroked="f">
                <v:textbox>
                  <w:txbxContent>
                    <w:p w14:paraId="0EE87129" w14:textId="26680823" w:rsidR="003F684F" w:rsidRPr="00B6258A" w:rsidRDefault="003F684F" w:rsidP="00201904">
                      <w:pPr>
                        <w:jc w:val="center"/>
                        <w:rPr>
                          <w:szCs w:val="24"/>
                          <w:lang w:val="bs-Cyrl-BA"/>
                        </w:rPr>
                      </w:pPr>
                      <w:r>
                        <w:rPr>
                          <w:szCs w:val="24"/>
                        </w:rPr>
                        <w:t>СМ</w:t>
                      </w:r>
                      <w:r w:rsidRPr="00BB409C">
                        <w:rPr>
                          <w:szCs w:val="24"/>
                        </w:rPr>
                        <w:t xml:space="preserve"> </w:t>
                      </w:r>
                      <w:r w:rsidRPr="0034290E">
                        <w:rPr>
                          <w:szCs w:val="24"/>
                        </w:rPr>
                        <w:t>број __</w:t>
                      </w:r>
                      <w:r>
                        <w:rPr>
                          <w:szCs w:val="24"/>
                          <w:lang w:val="bs-Cyrl-BA"/>
                        </w:rPr>
                        <w:t>__</w:t>
                      </w:r>
                      <w:r w:rsidRPr="0034290E">
                        <w:rPr>
                          <w:szCs w:val="24"/>
                        </w:rPr>
                        <w:t>_/</w:t>
                      </w:r>
                      <w:r w:rsidR="00CE45C4">
                        <w:rPr>
                          <w:szCs w:val="24"/>
                        </w:rPr>
                        <w:t>2</w:t>
                      </w:r>
                      <w:r w:rsidR="009F6E67">
                        <w:rPr>
                          <w:szCs w:val="24"/>
                        </w:rPr>
                        <w:t>3</w:t>
                      </w:r>
                    </w:p>
                    <w:p w14:paraId="0649EFB7" w14:textId="3A0EC1B4" w:rsidR="003F684F" w:rsidRPr="0034290E" w:rsidRDefault="00666F11" w:rsidP="00201904">
                      <w:pPr>
                        <w:jc w:val="center"/>
                        <w:rPr>
                          <w:szCs w:val="24"/>
                          <w:lang w:val="hr-HR"/>
                        </w:rPr>
                      </w:pPr>
                      <w:r>
                        <w:rPr>
                          <w:szCs w:val="24"/>
                          <w:lang w:val="bs-Latn-BA"/>
                        </w:rPr>
                        <w:t>_______________</w:t>
                      </w:r>
                      <w:r w:rsidR="003F684F" w:rsidRPr="0034290E">
                        <w:rPr>
                          <w:szCs w:val="24"/>
                        </w:rPr>
                        <w:t xml:space="preserve"> године</w:t>
                      </w:r>
                    </w:p>
                    <w:p w14:paraId="5D7DED56" w14:textId="77777777" w:rsidR="003F684F" w:rsidRPr="00BB409C" w:rsidRDefault="003F684F" w:rsidP="00201904">
                      <w:pPr>
                        <w:jc w:val="center"/>
                        <w:rPr>
                          <w:szCs w:val="24"/>
                        </w:rPr>
                      </w:pPr>
                      <w:r w:rsidRPr="0034290E">
                        <w:rPr>
                          <w:szCs w:val="24"/>
                          <w:lang w:val="hr-HR"/>
                        </w:rPr>
                        <w:t>Сарајево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5ED6" w:rsidRPr="00253EE5" w:rsidSect="001A77B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5335A"/>
    <w:multiLevelType w:val="hybridMultilevel"/>
    <w:tmpl w:val="A62EC174"/>
    <w:lvl w:ilvl="0" w:tplc="BEDA3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A52"/>
    <w:multiLevelType w:val="hybridMultilevel"/>
    <w:tmpl w:val="F8C2B3A4"/>
    <w:lvl w:ilvl="0" w:tplc="7BD06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44263">
    <w:abstractNumId w:val="1"/>
  </w:num>
  <w:num w:numId="2" w16cid:durableId="118948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04"/>
    <w:rsid w:val="00001FC5"/>
    <w:rsid w:val="00003609"/>
    <w:rsid w:val="000069ED"/>
    <w:rsid w:val="000071AD"/>
    <w:rsid w:val="000162BD"/>
    <w:rsid w:val="00024FB7"/>
    <w:rsid w:val="000346BB"/>
    <w:rsid w:val="00035D92"/>
    <w:rsid w:val="00045C62"/>
    <w:rsid w:val="0005239E"/>
    <w:rsid w:val="000526F9"/>
    <w:rsid w:val="00057B8A"/>
    <w:rsid w:val="000674BF"/>
    <w:rsid w:val="00067940"/>
    <w:rsid w:val="00076889"/>
    <w:rsid w:val="000B2223"/>
    <w:rsid w:val="000B3871"/>
    <w:rsid w:val="000B60DE"/>
    <w:rsid w:val="000B71C5"/>
    <w:rsid w:val="000C419D"/>
    <w:rsid w:val="000D08F5"/>
    <w:rsid w:val="000D2C6E"/>
    <w:rsid w:val="000E03DE"/>
    <w:rsid w:val="000E6A54"/>
    <w:rsid w:val="000F2CE7"/>
    <w:rsid w:val="000F73D5"/>
    <w:rsid w:val="000F7C84"/>
    <w:rsid w:val="00106905"/>
    <w:rsid w:val="0011052E"/>
    <w:rsid w:val="0011280B"/>
    <w:rsid w:val="00113BB7"/>
    <w:rsid w:val="001406CF"/>
    <w:rsid w:val="00150229"/>
    <w:rsid w:val="00160E69"/>
    <w:rsid w:val="001818A9"/>
    <w:rsid w:val="00182C99"/>
    <w:rsid w:val="001857E2"/>
    <w:rsid w:val="00194A1F"/>
    <w:rsid w:val="001A39C1"/>
    <w:rsid w:val="001A77B0"/>
    <w:rsid w:val="001B3675"/>
    <w:rsid w:val="001B3C74"/>
    <w:rsid w:val="001B763E"/>
    <w:rsid w:val="001C1A59"/>
    <w:rsid w:val="001D2EA0"/>
    <w:rsid w:val="001E767E"/>
    <w:rsid w:val="001F082C"/>
    <w:rsid w:val="001F5207"/>
    <w:rsid w:val="001F6407"/>
    <w:rsid w:val="00201904"/>
    <w:rsid w:val="0021237B"/>
    <w:rsid w:val="00237CB1"/>
    <w:rsid w:val="00245AEC"/>
    <w:rsid w:val="00246838"/>
    <w:rsid w:val="00253EE5"/>
    <w:rsid w:val="00265C97"/>
    <w:rsid w:val="00273167"/>
    <w:rsid w:val="00276C04"/>
    <w:rsid w:val="00283DB7"/>
    <w:rsid w:val="00294957"/>
    <w:rsid w:val="002A08F9"/>
    <w:rsid w:val="002D4D90"/>
    <w:rsid w:val="002D4E44"/>
    <w:rsid w:val="002E4237"/>
    <w:rsid w:val="002E6B2B"/>
    <w:rsid w:val="002F1D78"/>
    <w:rsid w:val="002F7285"/>
    <w:rsid w:val="00327FA8"/>
    <w:rsid w:val="003300EB"/>
    <w:rsid w:val="0034290E"/>
    <w:rsid w:val="0036200B"/>
    <w:rsid w:val="00372626"/>
    <w:rsid w:val="00374DDA"/>
    <w:rsid w:val="00376EDF"/>
    <w:rsid w:val="00390142"/>
    <w:rsid w:val="00393001"/>
    <w:rsid w:val="00397060"/>
    <w:rsid w:val="003970A4"/>
    <w:rsid w:val="003A1934"/>
    <w:rsid w:val="003B2EDC"/>
    <w:rsid w:val="003C0C46"/>
    <w:rsid w:val="003C5CB5"/>
    <w:rsid w:val="003D37F0"/>
    <w:rsid w:val="003D3C86"/>
    <w:rsid w:val="003E0756"/>
    <w:rsid w:val="003F684F"/>
    <w:rsid w:val="003F6C48"/>
    <w:rsid w:val="003F6EA8"/>
    <w:rsid w:val="00424A3B"/>
    <w:rsid w:val="0042626E"/>
    <w:rsid w:val="004349E5"/>
    <w:rsid w:val="00436DC6"/>
    <w:rsid w:val="00465907"/>
    <w:rsid w:val="004B217E"/>
    <w:rsid w:val="004B553A"/>
    <w:rsid w:val="004F4928"/>
    <w:rsid w:val="00506618"/>
    <w:rsid w:val="00515DF7"/>
    <w:rsid w:val="005201FF"/>
    <w:rsid w:val="005770BE"/>
    <w:rsid w:val="005775E5"/>
    <w:rsid w:val="005A5252"/>
    <w:rsid w:val="005B15E5"/>
    <w:rsid w:val="005B7F6C"/>
    <w:rsid w:val="005C718F"/>
    <w:rsid w:val="005E0E11"/>
    <w:rsid w:val="005F17E3"/>
    <w:rsid w:val="0060331B"/>
    <w:rsid w:val="006059DC"/>
    <w:rsid w:val="00610B2F"/>
    <w:rsid w:val="00617C61"/>
    <w:rsid w:val="00620B42"/>
    <w:rsid w:val="006230A5"/>
    <w:rsid w:val="0063139B"/>
    <w:rsid w:val="00632304"/>
    <w:rsid w:val="006350F4"/>
    <w:rsid w:val="006355E5"/>
    <w:rsid w:val="006363FE"/>
    <w:rsid w:val="0063771C"/>
    <w:rsid w:val="006520F5"/>
    <w:rsid w:val="006537FF"/>
    <w:rsid w:val="00666D58"/>
    <w:rsid w:val="00666F11"/>
    <w:rsid w:val="0067549B"/>
    <w:rsid w:val="00686493"/>
    <w:rsid w:val="006A69CD"/>
    <w:rsid w:val="006D6A72"/>
    <w:rsid w:val="006F2794"/>
    <w:rsid w:val="00702716"/>
    <w:rsid w:val="00707BEF"/>
    <w:rsid w:val="007213C9"/>
    <w:rsid w:val="00724D59"/>
    <w:rsid w:val="00726394"/>
    <w:rsid w:val="00737683"/>
    <w:rsid w:val="00750E85"/>
    <w:rsid w:val="00760602"/>
    <w:rsid w:val="007670F2"/>
    <w:rsid w:val="00770EB2"/>
    <w:rsid w:val="00774224"/>
    <w:rsid w:val="0077428D"/>
    <w:rsid w:val="007774C2"/>
    <w:rsid w:val="007D2139"/>
    <w:rsid w:val="007D5562"/>
    <w:rsid w:val="007E250E"/>
    <w:rsid w:val="007F2683"/>
    <w:rsid w:val="00804F02"/>
    <w:rsid w:val="00806AA6"/>
    <w:rsid w:val="008127C4"/>
    <w:rsid w:val="00815A67"/>
    <w:rsid w:val="0082775A"/>
    <w:rsid w:val="00845ED6"/>
    <w:rsid w:val="0086793C"/>
    <w:rsid w:val="00875F70"/>
    <w:rsid w:val="00880315"/>
    <w:rsid w:val="008828A2"/>
    <w:rsid w:val="008A0E5C"/>
    <w:rsid w:val="008A3896"/>
    <w:rsid w:val="008B40AB"/>
    <w:rsid w:val="008C58A1"/>
    <w:rsid w:val="008D0B43"/>
    <w:rsid w:val="008E09E3"/>
    <w:rsid w:val="0092349B"/>
    <w:rsid w:val="009273E2"/>
    <w:rsid w:val="00937415"/>
    <w:rsid w:val="00945F86"/>
    <w:rsid w:val="00946100"/>
    <w:rsid w:val="009523CF"/>
    <w:rsid w:val="00952C51"/>
    <w:rsid w:val="0095400E"/>
    <w:rsid w:val="00960F01"/>
    <w:rsid w:val="00970984"/>
    <w:rsid w:val="0097117E"/>
    <w:rsid w:val="009775CF"/>
    <w:rsid w:val="0098119D"/>
    <w:rsid w:val="00991F99"/>
    <w:rsid w:val="009B10AD"/>
    <w:rsid w:val="009B57EC"/>
    <w:rsid w:val="009C1741"/>
    <w:rsid w:val="009C451D"/>
    <w:rsid w:val="009C55A0"/>
    <w:rsid w:val="009E4DF7"/>
    <w:rsid w:val="009F143A"/>
    <w:rsid w:val="009F37C5"/>
    <w:rsid w:val="009F6E67"/>
    <w:rsid w:val="00A07188"/>
    <w:rsid w:val="00A17946"/>
    <w:rsid w:val="00A224B4"/>
    <w:rsid w:val="00A633B2"/>
    <w:rsid w:val="00A70612"/>
    <w:rsid w:val="00A77D3A"/>
    <w:rsid w:val="00A86E0A"/>
    <w:rsid w:val="00AB08FD"/>
    <w:rsid w:val="00AC3E52"/>
    <w:rsid w:val="00AD17FB"/>
    <w:rsid w:val="00AD271C"/>
    <w:rsid w:val="00AE2737"/>
    <w:rsid w:val="00AF4C9F"/>
    <w:rsid w:val="00B01A1A"/>
    <w:rsid w:val="00B35819"/>
    <w:rsid w:val="00B47756"/>
    <w:rsid w:val="00B51E86"/>
    <w:rsid w:val="00B6258A"/>
    <w:rsid w:val="00B75D9B"/>
    <w:rsid w:val="00B774B1"/>
    <w:rsid w:val="00B81217"/>
    <w:rsid w:val="00B81527"/>
    <w:rsid w:val="00B85014"/>
    <w:rsid w:val="00B90A22"/>
    <w:rsid w:val="00B90BB4"/>
    <w:rsid w:val="00BA1727"/>
    <w:rsid w:val="00BA441C"/>
    <w:rsid w:val="00BB1EBE"/>
    <w:rsid w:val="00BB3333"/>
    <w:rsid w:val="00BB3B4D"/>
    <w:rsid w:val="00BB409C"/>
    <w:rsid w:val="00BC42B8"/>
    <w:rsid w:val="00BF110A"/>
    <w:rsid w:val="00C00E1E"/>
    <w:rsid w:val="00C02104"/>
    <w:rsid w:val="00C108ED"/>
    <w:rsid w:val="00C238E5"/>
    <w:rsid w:val="00C27368"/>
    <w:rsid w:val="00C4092B"/>
    <w:rsid w:val="00C56186"/>
    <w:rsid w:val="00C6178C"/>
    <w:rsid w:val="00C95143"/>
    <w:rsid w:val="00CA3EF1"/>
    <w:rsid w:val="00CD0436"/>
    <w:rsid w:val="00CD1C6E"/>
    <w:rsid w:val="00CE0B96"/>
    <w:rsid w:val="00CE10E7"/>
    <w:rsid w:val="00CE45C4"/>
    <w:rsid w:val="00CF3417"/>
    <w:rsid w:val="00D330E1"/>
    <w:rsid w:val="00D47DCB"/>
    <w:rsid w:val="00D51537"/>
    <w:rsid w:val="00D77B15"/>
    <w:rsid w:val="00D82AAF"/>
    <w:rsid w:val="00D9146F"/>
    <w:rsid w:val="00D918CD"/>
    <w:rsid w:val="00D9684B"/>
    <w:rsid w:val="00DA6264"/>
    <w:rsid w:val="00DC5A3E"/>
    <w:rsid w:val="00DD2530"/>
    <w:rsid w:val="00DD76C8"/>
    <w:rsid w:val="00DE485E"/>
    <w:rsid w:val="00DF4100"/>
    <w:rsid w:val="00DF5BE3"/>
    <w:rsid w:val="00DF78AA"/>
    <w:rsid w:val="00E040C2"/>
    <w:rsid w:val="00E2124C"/>
    <w:rsid w:val="00E23C32"/>
    <w:rsid w:val="00E36F83"/>
    <w:rsid w:val="00E402F4"/>
    <w:rsid w:val="00E4139B"/>
    <w:rsid w:val="00E46B9C"/>
    <w:rsid w:val="00E510D9"/>
    <w:rsid w:val="00E53F0A"/>
    <w:rsid w:val="00E55C7E"/>
    <w:rsid w:val="00E5786F"/>
    <w:rsid w:val="00E6200C"/>
    <w:rsid w:val="00E62531"/>
    <w:rsid w:val="00E64B9F"/>
    <w:rsid w:val="00E813AA"/>
    <w:rsid w:val="00E8292B"/>
    <w:rsid w:val="00E83393"/>
    <w:rsid w:val="00E841E6"/>
    <w:rsid w:val="00E86BFC"/>
    <w:rsid w:val="00E93EAC"/>
    <w:rsid w:val="00E9726A"/>
    <w:rsid w:val="00EC4F3B"/>
    <w:rsid w:val="00EE431D"/>
    <w:rsid w:val="00EF5C4E"/>
    <w:rsid w:val="00F06BF7"/>
    <w:rsid w:val="00F256CE"/>
    <w:rsid w:val="00F340E2"/>
    <w:rsid w:val="00F42464"/>
    <w:rsid w:val="00F453AC"/>
    <w:rsid w:val="00F50344"/>
    <w:rsid w:val="00F57E4B"/>
    <w:rsid w:val="00F74C94"/>
    <w:rsid w:val="00F8114C"/>
    <w:rsid w:val="00F81178"/>
    <w:rsid w:val="00F839D4"/>
    <w:rsid w:val="00F92CCB"/>
    <w:rsid w:val="00F948E2"/>
    <w:rsid w:val="00FA74BB"/>
    <w:rsid w:val="00FA7EDF"/>
    <w:rsid w:val="00FB62D4"/>
    <w:rsid w:val="00FE19D5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1540"/>
  <w15:docId w15:val="{C2DCE1F5-5A4A-4780-8A34-EBC3435F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04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18"/>
      <w:lang w:val="en-GB"/>
    </w:rPr>
  </w:style>
  <w:style w:type="paragraph" w:styleId="Heading4">
    <w:name w:val="heading 4"/>
    <w:basedOn w:val="Normal"/>
    <w:next w:val="Normal"/>
    <w:link w:val="Heading4Char"/>
    <w:qFormat/>
    <w:rsid w:val="00201904"/>
    <w:pPr>
      <w:keepNext/>
      <w:jc w:val="center"/>
      <w:outlineLvl w:val="3"/>
    </w:pPr>
    <w:rPr>
      <w:rFonts w:ascii="Tahoma" w:eastAsia="Arial Unicode MS" w:hAnsi="Tahoma"/>
      <w:b/>
      <w:spacing w:val="0"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01904"/>
    <w:rPr>
      <w:rFonts w:ascii="Tahoma" w:eastAsia="Arial Unicode MS" w:hAnsi="Tahoma" w:cs="Times New Roman"/>
      <w:b/>
      <w:sz w:val="36"/>
      <w:szCs w:val="20"/>
      <w:lang w:val="hr-HR"/>
    </w:rPr>
  </w:style>
  <w:style w:type="paragraph" w:customStyle="1" w:styleId="t-9-8">
    <w:name w:val="t-9-8"/>
    <w:basedOn w:val="Normal"/>
    <w:rsid w:val="00201904"/>
    <w:pPr>
      <w:spacing w:before="100" w:beforeAutospacing="1" w:after="100" w:afterAutospacing="1"/>
    </w:pPr>
    <w:rPr>
      <w:spacing w:val="0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E3"/>
    <w:rPr>
      <w:rFonts w:ascii="Tahoma" w:eastAsia="Times New Roman" w:hAnsi="Tahoma" w:cs="Tahoma"/>
      <w:spacing w:val="-3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7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C699-A12E-4601-B2CD-8F3963FB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 Kovač</dc:creator>
  <cp:lastModifiedBy>Žana Miličević</cp:lastModifiedBy>
  <cp:revision>2</cp:revision>
  <cp:lastPrinted>2021-11-16T09:13:00Z</cp:lastPrinted>
  <dcterms:created xsi:type="dcterms:W3CDTF">2023-07-21T13:32:00Z</dcterms:created>
  <dcterms:modified xsi:type="dcterms:W3CDTF">2023-07-21T13:32:00Z</dcterms:modified>
</cp:coreProperties>
</file>